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D9D23" w14:textId="03CAEB82" w:rsidR="00CA56E1" w:rsidRPr="0081619D" w:rsidRDefault="00E76A10" w:rsidP="000104D9">
      <w:pPr>
        <w:pStyle w:val="BodyText"/>
        <w:spacing w:after="240"/>
        <w:rPr>
          <w:b/>
          <w:bCs/>
        </w:rPr>
      </w:pPr>
      <w:r w:rsidRPr="0081619D">
        <w:rPr>
          <w:noProof/>
        </w:rPr>
        <mc:AlternateContent>
          <mc:Choice Requires="wps">
            <w:drawing>
              <wp:anchor distT="0" distB="0" distL="114300" distR="114300" simplePos="0" relativeHeight="15730688" behindDoc="0" locked="0" layoutInCell="1" allowOverlap="1" wp14:anchorId="4FCF04DE" wp14:editId="37207AF8">
                <wp:simplePos x="0" y="0"/>
                <wp:positionH relativeFrom="page">
                  <wp:posOffset>914400</wp:posOffset>
                </wp:positionH>
                <wp:positionV relativeFrom="paragraph">
                  <wp:posOffset>223520</wp:posOffset>
                </wp:positionV>
                <wp:extent cx="5943600" cy="8890"/>
                <wp:effectExtent l="0" t="0" r="0" b="254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733DA" id="docshape4" o:spid="_x0000_s1026" style="position:absolute;margin-left:1in;margin-top:17.6pt;width:468pt;height:.7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" fillcolor="black" stroked="f">
                <w10:wrap anchorx="page"/>
              </v:rect>
            </w:pict>
          </mc:Fallback>
        </mc:AlternateContent>
      </w:r>
      <w:bookmarkStart w:id="0" w:name="Procedure_63:_Investigatory_Leave"/>
      <w:bookmarkEnd w:id="0"/>
      <w:r w:rsidR="00995005" w:rsidRPr="0081619D">
        <w:rPr>
          <w:b/>
        </w:rPr>
        <w:t>Procedure</w:t>
      </w:r>
      <w:r w:rsidR="00995005" w:rsidRPr="0081619D">
        <w:rPr>
          <w:b/>
          <w:spacing w:val="-3"/>
        </w:rPr>
        <w:t xml:space="preserve"> </w:t>
      </w:r>
      <w:r w:rsidR="00995005" w:rsidRPr="0081619D">
        <w:rPr>
          <w:b/>
        </w:rPr>
        <w:t>6</w:t>
      </w:r>
      <w:r w:rsidR="005647C7" w:rsidRPr="0081619D">
        <w:rPr>
          <w:b/>
        </w:rPr>
        <w:t>0</w:t>
      </w:r>
      <w:r w:rsidR="00995005" w:rsidRPr="0081619D">
        <w:rPr>
          <w:b/>
        </w:rPr>
        <w:t>:</w:t>
      </w:r>
      <w:r w:rsidR="00995005" w:rsidRPr="0081619D">
        <w:rPr>
          <w:b/>
          <w:spacing w:val="-1"/>
        </w:rPr>
        <w:t xml:space="preserve"> </w:t>
      </w:r>
      <w:r w:rsidR="00CA56E1" w:rsidRPr="0081619D">
        <w:rPr>
          <w:b/>
        </w:rPr>
        <w:t>Layoff</w:t>
      </w:r>
      <w:r w:rsidR="00995005" w:rsidRPr="0081619D">
        <w:rPr>
          <w:b/>
        </w:rPr>
        <w:t xml:space="preserve"> </w:t>
      </w:r>
      <w:r w:rsidR="00FB2F74" w:rsidRPr="0081619D">
        <w:rPr>
          <w:b/>
          <w:bCs/>
        </w:rPr>
        <w:t xml:space="preserve">&amp; </w:t>
      </w:r>
      <w:r w:rsidR="00CA56E1" w:rsidRPr="0081619D">
        <w:rPr>
          <w:b/>
          <w:bCs/>
        </w:rPr>
        <w:t xml:space="preserve">Reduction in Time from Professional </w:t>
      </w:r>
      <w:r w:rsidR="00FB2F74" w:rsidRPr="0081619D">
        <w:rPr>
          <w:b/>
          <w:bCs/>
        </w:rPr>
        <w:t>&amp;</w:t>
      </w:r>
      <w:r w:rsidR="00CA56E1" w:rsidRPr="0081619D">
        <w:rPr>
          <w:b/>
          <w:bCs/>
        </w:rPr>
        <w:t xml:space="preserve"> Support Staff Career Positions</w:t>
      </w:r>
    </w:p>
    <w:p w14:paraId="0A573E15" w14:textId="77777777" w:rsidR="00504684" w:rsidRPr="0081619D" w:rsidRDefault="00995005" w:rsidP="005C735E">
      <w:pPr>
        <w:spacing w:before="39" w:line="254" w:lineRule="auto"/>
        <w:ind w:right="6038"/>
        <w:jc w:val="both"/>
        <w:rPr>
          <w:sz w:val="24"/>
          <w:szCs w:val="24"/>
        </w:rPr>
      </w:pPr>
      <w:r w:rsidRPr="0081619D">
        <w:rPr>
          <w:b/>
          <w:sz w:val="24"/>
          <w:szCs w:val="24"/>
        </w:rPr>
        <w:t>Office:</w:t>
      </w:r>
      <w:r w:rsidRPr="0081619D">
        <w:rPr>
          <w:b/>
          <w:spacing w:val="-12"/>
          <w:sz w:val="24"/>
          <w:szCs w:val="24"/>
        </w:rPr>
        <w:t xml:space="preserve"> </w:t>
      </w:r>
      <w:r w:rsidRPr="0081619D">
        <w:rPr>
          <w:sz w:val="24"/>
          <w:szCs w:val="24"/>
        </w:rPr>
        <w:t>Human</w:t>
      </w:r>
      <w:r w:rsidRPr="0081619D">
        <w:rPr>
          <w:spacing w:val="-13"/>
          <w:sz w:val="24"/>
          <w:szCs w:val="24"/>
        </w:rPr>
        <w:t xml:space="preserve"> </w:t>
      </w:r>
      <w:r w:rsidRPr="0081619D">
        <w:rPr>
          <w:sz w:val="24"/>
          <w:szCs w:val="24"/>
        </w:rPr>
        <w:t xml:space="preserve">Resources </w:t>
      </w:r>
    </w:p>
    <w:p w14:paraId="4FCF0469" w14:textId="07740E5A" w:rsidR="00532E2D" w:rsidRPr="0081619D" w:rsidRDefault="00995005" w:rsidP="00F470C6">
      <w:pPr>
        <w:spacing w:line="254" w:lineRule="auto"/>
        <w:ind w:right="6038"/>
        <w:jc w:val="both"/>
        <w:rPr>
          <w:sz w:val="24"/>
          <w:szCs w:val="24"/>
        </w:rPr>
      </w:pPr>
      <w:r w:rsidRPr="0081619D">
        <w:rPr>
          <w:b/>
          <w:sz w:val="24"/>
          <w:szCs w:val="24"/>
        </w:rPr>
        <w:t xml:space="preserve">Issued: </w:t>
      </w:r>
      <w:r w:rsidRPr="0081619D">
        <w:rPr>
          <w:sz w:val="24"/>
          <w:szCs w:val="24"/>
        </w:rPr>
        <w:t>March 2016</w:t>
      </w:r>
    </w:p>
    <w:p w14:paraId="4FCF046A" w14:textId="7D1D9776" w:rsidR="00532E2D" w:rsidRPr="0081619D" w:rsidRDefault="00995005" w:rsidP="00F470C6">
      <w:pPr>
        <w:spacing w:after="240"/>
        <w:jc w:val="both"/>
        <w:rPr>
          <w:sz w:val="24"/>
          <w:szCs w:val="24"/>
        </w:rPr>
      </w:pPr>
      <w:r w:rsidRPr="0081619D">
        <w:rPr>
          <w:b/>
          <w:color w:val="333333"/>
          <w:sz w:val="24"/>
          <w:szCs w:val="24"/>
        </w:rPr>
        <w:t>Revised:</w:t>
      </w:r>
      <w:r w:rsidRPr="0081619D">
        <w:rPr>
          <w:b/>
          <w:color w:val="333333"/>
          <w:spacing w:val="-3"/>
          <w:sz w:val="24"/>
          <w:szCs w:val="24"/>
        </w:rPr>
        <w:t xml:space="preserve"> </w:t>
      </w:r>
      <w:r w:rsidR="00AA27D7">
        <w:rPr>
          <w:color w:val="333333"/>
          <w:sz w:val="24"/>
          <w:szCs w:val="24"/>
        </w:rPr>
        <w:t>June</w:t>
      </w:r>
      <w:r w:rsidR="00623BBA" w:rsidRPr="0081619D">
        <w:rPr>
          <w:color w:val="333333"/>
          <w:sz w:val="24"/>
          <w:szCs w:val="24"/>
        </w:rPr>
        <w:t xml:space="preserve"> 2023</w:t>
      </w:r>
    </w:p>
    <w:p w14:paraId="4FCF046B" w14:textId="0EE28E64" w:rsidR="00532E2D" w:rsidRPr="0081619D" w:rsidRDefault="00E76A10" w:rsidP="002A1FFD">
      <w:pPr>
        <w:pStyle w:val="ListParagraph"/>
        <w:numPr>
          <w:ilvl w:val="0"/>
          <w:numId w:val="3"/>
        </w:numPr>
        <w:tabs>
          <w:tab w:val="left" w:pos="387"/>
        </w:tabs>
        <w:spacing w:before="151" w:after="240"/>
        <w:ind w:left="266"/>
        <w:outlineLvl w:val="0"/>
        <w:rPr>
          <w:b/>
          <w:sz w:val="24"/>
          <w:szCs w:val="24"/>
        </w:rPr>
      </w:pPr>
      <w:r w:rsidRPr="0081619D">
        <w:rPr>
          <w:noProof/>
          <w:sz w:val="24"/>
          <w:szCs w:val="24"/>
        </w:rPr>
        <mc:AlternateContent>
          <mc:Choice Requires="wps">
            <w:drawing>
              <wp:anchor distT="0" distB="0" distL="0" distR="0" simplePos="0" relativeHeight="487587840" behindDoc="1" locked="0" layoutInCell="1" allowOverlap="1" wp14:anchorId="4FCF04DF" wp14:editId="223E413E">
                <wp:simplePos x="0" y="0"/>
                <wp:positionH relativeFrom="page">
                  <wp:posOffset>926592</wp:posOffset>
                </wp:positionH>
                <wp:positionV relativeFrom="paragraph">
                  <wp:posOffset>219583</wp:posOffset>
                </wp:positionV>
                <wp:extent cx="5943600" cy="8890"/>
                <wp:effectExtent l="0" t="0" r="0" b="2540"/>
                <wp:wrapTopAndBottom/>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2D617" id="docshape5" o:spid="_x0000_s1026" style="position:absolute;margin-left:72.95pt;margin-top:17.3pt;width:468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" fillcolor="black" stroked="f">
                <w10:wrap type="topAndBottom" anchorx="page"/>
              </v:rect>
            </w:pict>
          </mc:Fallback>
        </mc:AlternateContent>
      </w:r>
      <w:bookmarkStart w:id="1" w:name="A._Purpose_and_Scope"/>
      <w:bookmarkEnd w:id="1"/>
      <w:r w:rsidR="00995005" w:rsidRPr="0081619D">
        <w:rPr>
          <w:b/>
          <w:sz w:val="24"/>
          <w:szCs w:val="24"/>
        </w:rPr>
        <w:t>Purpose</w:t>
      </w:r>
      <w:r w:rsidR="00995005" w:rsidRPr="0081619D">
        <w:rPr>
          <w:b/>
          <w:spacing w:val="-3"/>
          <w:sz w:val="24"/>
          <w:szCs w:val="24"/>
        </w:rPr>
        <w:t xml:space="preserve"> </w:t>
      </w:r>
      <w:r w:rsidR="00995005" w:rsidRPr="0081619D">
        <w:rPr>
          <w:b/>
          <w:sz w:val="24"/>
          <w:szCs w:val="24"/>
        </w:rPr>
        <w:t>and</w:t>
      </w:r>
      <w:r w:rsidR="00995005" w:rsidRPr="0081619D">
        <w:rPr>
          <w:b/>
          <w:spacing w:val="-1"/>
          <w:sz w:val="24"/>
          <w:szCs w:val="24"/>
        </w:rPr>
        <w:t xml:space="preserve"> </w:t>
      </w:r>
      <w:r w:rsidR="00995005" w:rsidRPr="0081619D">
        <w:rPr>
          <w:b/>
          <w:spacing w:val="-2"/>
          <w:sz w:val="24"/>
          <w:szCs w:val="24"/>
        </w:rPr>
        <w:t>Scope</w:t>
      </w:r>
    </w:p>
    <w:p w14:paraId="66A63BB2" w14:textId="03B378B8" w:rsidR="009A49B1" w:rsidRPr="0081619D" w:rsidRDefault="00995005" w:rsidP="000041F9">
      <w:pPr>
        <w:pStyle w:val="BodyText"/>
        <w:spacing w:before="51" w:after="240"/>
        <w:ind w:right="164"/>
      </w:pPr>
      <w:bookmarkStart w:id="2" w:name="1._UC_Irvine_Personnel_Procedure_63_impl"/>
      <w:bookmarkEnd w:id="2"/>
      <w:r w:rsidRPr="0081619D">
        <w:t>UC Irvine Personnel Procedure 6</w:t>
      </w:r>
      <w:r w:rsidR="0026162B" w:rsidRPr="0081619D">
        <w:t>0</w:t>
      </w:r>
      <w:r w:rsidRPr="0081619D">
        <w:t xml:space="preserve"> implements</w:t>
      </w:r>
      <w:hyperlink r:id="rId7">
        <w:r w:rsidRPr="0081619D">
          <w:rPr>
            <w:color w:val="0000FF"/>
            <w:u w:val="single" w:color="0000FF"/>
          </w:rPr>
          <w:t xml:space="preserve"> PPSM-6</w:t>
        </w:r>
        <w:r w:rsidR="005647C7" w:rsidRPr="0081619D">
          <w:rPr>
            <w:color w:val="0000FF"/>
            <w:u w:val="single" w:color="0000FF"/>
          </w:rPr>
          <w:t>0</w:t>
        </w:r>
        <w:r w:rsidRPr="0081619D">
          <w:rPr>
            <w:color w:val="0000FF"/>
            <w:u w:val="single" w:color="0000FF"/>
          </w:rPr>
          <w:t xml:space="preserve">, </w:t>
        </w:r>
        <w:r w:rsidR="005647C7" w:rsidRPr="0081619D">
          <w:t>Layoff &amp; Reduction in Time from Professional &amp; Support Staff Career Positions</w:t>
        </w:r>
      </w:hyperlink>
      <w:r w:rsidRPr="0081619D">
        <w:t>.</w:t>
      </w:r>
      <w:r w:rsidRPr="0081619D">
        <w:rPr>
          <w:spacing w:val="40"/>
        </w:rPr>
        <w:t xml:space="preserve"> </w:t>
      </w:r>
      <w:r w:rsidR="009A49B1" w:rsidRPr="0081619D">
        <w:t>This procedure applies to all non-represented regular status (non-probationary) career employees. Represented employees should consult their collective bargaining agreement (CBA)</w:t>
      </w:r>
      <w:r w:rsidR="009A49B1" w:rsidRPr="0081619D">
        <w:rPr>
          <w:color w:val="333333"/>
        </w:rPr>
        <w:t>.</w:t>
      </w:r>
    </w:p>
    <w:p w14:paraId="4FCF0470" w14:textId="5594F60F" w:rsidR="00532E2D" w:rsidRPr="0081619D" w:rsidRDefault="0099158C" w:rsidP="002A1FFD">
      <w:pPr>
        <w:pStyle w:val="ListParagraph"/>
        <w:numPr>
          <w:ilvl w:val="0"/>
          <w:numId w:val="3"/>
        </w:numPr>
        <w:tabs>
          <w:tab w:val="left" w:pos="375"/>
        </w:tabs>
        <w:spacing w:before="0"/>
        <w:ind w:left="254" w:hanging="255"/>
        <w:outlineLvl w:val="0"/>
        <w:rPr>
          <w:b/>
          <w:sz w:val="24"/>
          <w:szCs w:val="24"/>
        </w:rPr>
      </w:pPr>
      <w:bookmarkStart w:id="3" w:name="B._Authority_and_Responsibility"/>
      <w:bookmarkEnd w:id="3"/>
      <w:r w:rsidRPr="0081619D">
        <w:rPr>
          <w:noProof/>
          <w:sz w:val="24"/>
          <w:szCs w:val="24"/>
        </w:rPr>
        <mc:AlternateContent>
          <mc:Choice Requires="wps">
            <w:drawing>
              <wp:anchor distT="0" distB="0" distL="0" distR="0" simplePos="0" relativeHeight="487588352" behindDoc="1" locked="0" layoutInCell="1" allowOverlap="1" wp14:anchorId="4FCF04E0" wp14:editId="28A5DC4D">
                <wp:simplePos x="0" y="0"/>
                <wp:positionH relativeFrom="page">
                  <wp:posOffset>931545</wp:posOffset>
                </wp:positionH>
                <wp:positionV relativeFrom="paragraph">
                  <wp:posOffset>260985</wp:posOffset>
                </wp:positionV>
                <wp:extent cx="5943600" cy="8890"/>
                <wp:effectExtent l="0" t="1270" r="0" b="0"/>
                <wp:wrapTopAndBottom/>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FC486" id="docshape6" o:spid="_x0000_s1026" style="position:absolute;margin-left:73.35pt;margin-top:20.55pt;width:468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" fillcolor="black" stroked="f">
                <w10:wrap type="topAndBottom" anchorx="page"/>
              </v:rect>
            </w:pict>
          </mc:Fallback>
        </mc:AlternateContent>
      </w:r>
      <w:r w:rsidR="00995005" w:rsidRPr="0081619D">
        <w:rPr>
          <w:b/>
          <w:sz w:val="24"/>
          <w:szCs w:val="24"/>
        </w:rPr>
        <w:t>Authority</w:t>
      </w:r>
      <w:r w:rsidR="00995005" w:rsidRPr="0081619D">
        <w:rPr>
          <w:b/>
          <w:spacing w:val="-3"/>
          <w:sz w:val="24"/>
          <w:szCs w:val="24"/>
        </w:rPr>
        <w:t xml:space="preserve"> </w:t>
      </w:r>
      <w:r w:rsidR="00995005" w:rsidRPr="0081619D">
        <w:rPr>
          <w:b/>
          <w:sz w:val="24"/>
          <w:szCs w:val="24"/>
        </w:rPr>
        <w:t>and</w:t>
      </w:r>
      <w:r w:rsidR="00995005" w:rsidRPr="0081619D">
        <w:rPr>
          <w:b/>
          <w:spacing w:val="-1"/>
          <w:sz w:val="24"/>
          <w:szCs w:val="24"/>
        </w:rPr>
        <w:t xml:space="preserve"> </w:t>
      </w:r>
      <w:r w:rsidR="00995005" w:rsidRPr="0081619D">
        <w:rPr>
          <w:b/>
          <w:spacing w:val="-2"/>
          <w:sz w:val="24"/>
          <w:szCs w:val="24"/>
        </w:rPr>
        <w:t>Responsibility</w:t>
      </w:r>
    </w:p>
    <w:p w14:paraId="4FCF0473" w14:textId="5AE64672" w:rsidR="00532E2D" w:rsidRPr="0081619D" w:rsidRDefault="00171E5C" w:rsidP="000041F9">
      <w:pPr>
        <w:pStyle w:val="BodyText"/>
        <w:spacing w:before="240" w:after="240"/>
      </w:pPr>
      <w:r w:rsidRPr="0081619D">
        <w:rPr>
          <w:color w:val="333333"/>
        </w:rPr>
        <w:t>The Vice Chancellor</w:t>
      </w:r>
      <w:r w:rsidR="009F0AD5" w:rsidRPr="0081619D">
        <w:rPr>
          <w:color w:val="333333"/>
        </w:rPr>
        <w:t xml:space="preserve"> and Chief Human Resources Officer</w:t>
      </w:r>
      <w:r w:rsidRPr="0081619D">
        <w:rPr>
          <w:color w:val="333333"/>
        </w:rPr>
        <w:t xml:space="preserve"> is responsible for developing implementation procedures for Policy 60. </w:t>
      </w:r>
      <w:r w:rsidR="00072D7D" w:rsidRPr="0081619D">
        <w:rPr>
          <w:color w:val="333333"/>
        </w:rPr>
        <w:t xml:space="preserve">Department </w:t>
      </w:r>
      <w:r w:rsidR="00DC31E8">
        <w:rPr>
          <w:color w:val="333333"/>
        </w:rPr>
        <w:t>h</w:t>
      </w:r>
      <w:r w:rsidR="00072D7D" w:rsidRPr="0081619D">
        <w:rPr>
          <w:color w:val="333333"/>
        </w:rPr>
        <w:t xml:space="preserve">eads and designees have authority and responsibility for determining organizational structure and staffing needs. </w:t>
      </w:r>
      <w:r w:rsidRPr="0081619D">
        <w:rPr>
          <w:color w:val="333333"/>
        </w:rPr>
        <w:t xml:space="preserve">Departments must consult with </w:t>
      </w:r>
      <w:r w:rsidR="00A47E0B" w:rsidRPr="0081619D">
        <w:rPr>
          <w:color w:val="333333"/>
        </w:rPr>
        <w:t>their</w:t>
      </w:r>
      <w:r w:rsidR="00072D7D" w:rsidRPr="0081619D">
        <w:rPr>
          <w:color w:val="333333"/>
        </w:rPr>
        <w:t xml:space="preserve"> </w:t>
      </w:r>
      <w:r w:rsidR="008C3064">
        <w:rPr>
          <w:color w:val="333333"/>
        </w:rPr>
        <w:t xml:space="preserve">assigned </w:t>
      </w:r>
      <w:r w:rsidRPr="0081619D">
        <w:rPr>
          <w:color w:val="333333"/>
        </w:rPr>
        <w:t>Human Resources</w:t>
      </w:r>
      <w:r w:rsidR="00A47E0B" w:rsidRPr="0081619D">
        <w:rPr>
          <w:color w:val="333333"/>
        </w:rPr>
        <w:t xml:space="preserve"> Business Partner</w:t>
      </w:r>
      <w:r w:rsidRPr="0081619D">
        <w:rPr>
          <w:color w:val="333333"/>
        </w:rPr>
        <w:t xml:space="preserve"> prior to taking any layoff or reduction in time action. </w:t>
      </w:r>
      <w:r w:rsidR="00CF0C24" w:rsidRPr="0081619D">
        <w:rPr>
          <w:color w:val="333333"/>
        </w:rPr>
        <w:t>The Human Resources Business Partner</w:t>
      </w:r>
      <w:r w:rsidR="008C3064">
        <w:rPr>
          <w:color w:val="333333"/>
        </w:rPr>
        <w:t xml:space="preserve">, </w:t>
      </w:r>
      <w:r w:rsidR="00CF0C24" w:rsidRPr="0081619D">
        <w:rPr>
          <w:color w:val="333333"/>
        </w:rPr>
        <w:t>in cons</w:t>
      </w:r>
      <w:r w:rsidR="00A31DF8" w:rsidRPr="0081619D">
        <w:rPr>
          <w:color w:val="333333"/>
        </w:rPr>
        <w:t>ultation with Workforce Relation</w:t>
      </w:r>
      <w:r w:rsidR="002E493D">
        <w:rPr>
          <w:color w:val="333333"/>
        </w:rPr>
        <w:t>s</w:t>
      </w:r>
      <w:r w:rsidR="00A31DF8" w:rsidRPr="0081619D">
        <w:rPr>
          <w:color w:val="333333"/>
        </w:rPr>
        <w:t xml:space="preserve"> (</w:t>
      </w:r>
      <w:r w:rsidR="004372EF" w:rsidRPr="0081619D">
        <w:rPr>
          <w:color w:val="333333"/>
        </w:rPr>
        <w:t>WR</w:t>
      </w:r>
      <w:r w:rsidR="00A31DF8" w:rsidRPr="0081619D">
        <w:rPr>
          <w:color w:val="333333"/>
        </w:rPr>
        <w:t>)</w:t>
      </w:r>
      <w:r w:rsidR="008C3064">
        <w:rPr>
          <w:color w:val="333333"/>
        </w:rPr>
        <w:t>,</w:t>
      </w:r>
      <w:r w:rsidRPr="0081619D">
        <w:rPr>
          <w:color w:val="333333"/>
        </w:rPr>
        <w:t xml:space="preserve"> will confirm that the planned action is appropriate and in accordance </w:t>
      </w:r>
      <w:r w:rsidR="00A31DF8" w:rsidRPr="0081619D">
        <w:rPr>
          <w:color w:val="333333"/>
        </w:rPr>
        <w:t>UC Policy</w:t>
      </w:r>
      <w:r w:rsidRPr="0081619D">
        <w:rPr>
          <w:color w:val="333333"/>
        </w:rPr>
        <w:t xml:space="preserve">. </w:t>
      </w:r>
    </w:p>
    <w:p w14:paraId="0CC475E7" w14:textId="3D847784" w:rsidR="004372EF" w:rsidRPr="0081619D" w:rsidRDefault="004372EF" w:rsidP="002A1FFD">
      <w:pPr>
        <w:pStyle w:val="ListParagraph"/>
        <w:numPr>
          <w:ilvl w:val="0"/>
          <w:numId w:val="3"/>
        </w:numPr>
        <w:tabs>
          <w:tab w:val="left" w:pos="368"/>
        </w:tabs>
        <w:spacing w:before="151"/>
        <w:ind w:left="247" w:hanging="248"/>
        <w:outlineLvl w:val="0"/>
        <w:rPr>
          <w:b/>
          <w:sz w:val="24"/>
          <w:szCs w:val="24"/>
        </w:rPr>
      </w:pPr>
      <w:bookmarkStart w:id="4" w:name="C._Guidelines"/>
      <w:bookmarkEnd w:id="4"/>
      <w:r w:rsidRPr="0081619D">
        <w:rPr>
          <w:b/>
          <w:spacing w:val="-2"/>
          <w:sz w:val="24"/>
          <w:szCs w:val="24"/>
        </w:rPr>
        <w:t>Guidelines</w:t>
      </w:r>
    </w:p>
    <w:p w14:paraId="5E718D29" w14:textId="15680C8C" w:rsidR="004372EF" w:rsidRPr="0081619D" w:rsidRDefault="0081619D" w:rsidP="000041F9">
      <w:pPr>
        <w:tabs>
          <w:tab w:val="left" w:pos="1560"/>
        </w:tabs>
        <w:spacing w:before="179"/>
        <w:ind w:right="192"/>
        <w:rPr>
          <w:color w:val="333333"/>
          <w:sz w:val="24"/>
          <w:szCs w:val="24"/>
        </w:rPr>
      </w:pPr>
      <w:r w:rsidRPr="0081619D">
        <w:rPr>
          <w:noProof/>
          <w:sz w:val="24"/>
          <w:szCs w:val="24"/>
        </w:rPr>
        <mc:AlternateContent>
          <mc:Choice Requires="wps">
            <w:drawing>
              <wp:anchor distT="0" distB="0" distL="0" distR="0" simplePos="0" relativeHeight="487592960" behindDoc="1" locked="0" layoutInCell="1" allowOverlap="1" wp14:anchorId="760BEA8A" wp14:editId="760B1B59">
                <wp:simplePos x="0" y="0"/>
                <wp:positionH relativeFrom="page">
                  <wp:posOffset>927735</wp:posOffset>
                </wp:positionH>
                <wp:positionV relativeFrom="paragraph">
                  <wp:posOffset>34925</wp:posOffset>
                </wp:positionV>
                <wp:extent cx="5943600" cy="8890"/>
                <wp:effectExtent l="0" t="3175" r="0" b="0"/>
                <wp:wrapTopAndBottom/>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9B652" id="docshape7" o:spid="_x0000_s1026" style="position:absolute;margin-left:73.05pt;margin-top:2.75pt;width:468pt;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" fillcolor="black" stroked="f">
                <w10:wrap type="topAndBottom" anchorx="page"/>
              </v:rect>
            </w:pict>
          </mc:Fallback>
        </mc:AlternateContent>
      </w:r>
      <w:r w:rsidR="004372EF" w:rsidRPr="0081619D">
        <w:rPr>
          <w:color w:val="333333"/>
          <w:sz w:val="24"/>
          <w:szCs w:val="24"/>
        </w:rPr>
        <w:t>It is the desire of the University to minimize layoffs required by budget reductions and to consider staffing reductions only after other creative solutions have been considered. These</w:t>
      </w:r>
      <w:r w:rsidR="007C3544" w:rsidRPr="0081619D">
        <w:rPr>
          <w:color w:val="333333"/>
          <w:sz w:val="24"/>
          <w:szCs w:val="24"/>
        </w:rPr>
        <w:t xml:space="preserve"> </w:t>
      </w:r>
      <w:r w:rsidR="00E065D5" w:rsidRPr="0081619D">
        <w:rPr>
          <w:color w:val="333333"/>
          <w:sz w:val="24"/>
          <w:szCs w:val="24"/>
        </w:rPr>
        <w:t xml:space="preserve">may </w:t>
      </w:r>
      <w:proofErr w:type="gramStart"/>
      <w:r w:rsidR="004372EF" w:rsidRPr="0081619D">
        <w:rPr>
          <w:color w:val="333333"/>
          <w:sz w:val="24"/>
          <w:szCs w:val="24"/>
        </w:rPr>
        <w:t>include:</w:t>
      </w:r>
      <w:proofErr w:type="gramEnd"/>
      <w:r w:rsidR="004372EF" w:rsidRPr="0081619D">
        <w:rPr>
          <w:color w:val="333333"/>
          <w:sz w:val="24"/>
          <w:szCs w:val="24"/>
        </w:rPr>
        <w:t xml:space="preserve"> Identifying opportunities for streamlining and efficiency, generation of new income streams, reduc</w:t>
      </w:r>
      <w:r w:rsidR="00B312F2">
        <w:rPr>
          <w:color w:val="333333"/>
          <w:sz w:val="24"/>
          <w:szCs w:val="24"/>
        </w:rPr>
        <w:t>ing</w:t>
      </w:r>
      <w:r w:rsidR="004372EF" w:rsidRPr="0081619D">
        <w:rPr>
          <w:color w:val="333333"/>
          <w:sz w:val="24"/>
          <w:szCs w:val="24"/>
        </w:rPr>
        <w:t xml:space="preserve"> services, </w:t>
      </w:r>
      <w:r w:rsidR="007C3544" w:rsidRPr="0081619D">
        <w:rPr>
          <w:color w:val="333333"/>
          <w:sz w:val="24"/>
          <w:szCs w:val="24"/>
        </w:rPr>
        <w:t>temporary layoff/</w:t>
      </w:r>
      <w:r w:rsidR="00B312F2">
        <w:rPr>
          <w:color w:val="333333"/>
          <w:sz w:val="24"/>
          <w:szCs w:val="24"/>
        </w:rPr>
        <w:t>RIT</w:t>
      </w:r>
      <w:r w:rsidR="007C3544" w:rsidRPr="0081619D">
        <w:rPr>
          <w:color w:val="333333"/>
          <w:sz w:val="24"/>
          <w:szCs w:val="24"/>
        </w:rPr>
        <w:t>, Employee Initiated Reduction In Time (ERIT), voluntary reduction in time</w:t>
      </w:r>
      <w:r w:rsidR="004372EF" w:rsidRPr="0081619D">
        <w:rPr>
          <w:color w:val="333333"/>
          <w:sz w:val="24"/>
          <w:szCs w:val="24"/>
        </w:rPr>
        <w:t xml:space="preserve">, </w:t>
      </w:r>
      <w:r w:rsidR="00B312F2">
        <w:rPr>
          <w:color w:val="333333"/>
          <w:sz w:val="24"/>
          <w:szCs w:val="24"/>
        </w:rPr>
        <w:t xml:space="preserve">and/or </w:t>
      </w:r>
      <w:r w:rsidR="007C3544" w:rsidRPr="0081619D">
        <w:rPr>
          <w:color w:val="333333"/>
          <w:sz w:val="24"/>
          <w:szCs w:val="24"/>
        </w:rPr>
        <w:t>r</w:t>
      </w:r>
      <w:r w:rsidR="004372EF" w:rsidRPr="0081619D">
        <w:rPr>
          <w:color w:val="333333"/>
          <w:sz w:val="24"/>
          <w:szCs w:val="24"/>
        </w:rPr>
        <w:t xml:space="preserve">eassignment to active, open vacancies at the same salary/grade. </w:t>
      </w:r>
    </w:p>
    <w:p w14:paraId="454152A2" w14:textId="3562390B" w:rsidR="004372EF" w:rsidRPr="0081619D" w:rsidRDefault="004372EF" w:rsidP="000041F9">
      <w:pPr>
        <w:tabs>
          <w:tab w:val="left" w:pos="1560"/>
        </w:tabs>
        <w:spacing w:before="179" w:after="240"/>
        <w:ind w:right="192"/>
        <w:rPr>
          <w:sz w:val="24"/>
          <w:szCs w:val="24"/>
        </w:rPr>
      </w:pPr>
      <w:r w:rsidRPr="0081619D">
        <w:rPr>
          <w:color w:val="333333"/>
          <w:sz w:val="24"/>
          <w:szCs w:val="24"/>
        </w:rPr>
        <w:t xml:space="preserve">In the event layoff cannot be avoided, </w:t>
      </w:r>
      <w:r w:rsidR="007C3544" w:rsidRPr="0081619D">
        <w:rPr>
          <w:color w:val="333333"/>
          <w:sz w:val="24"/>
          <w:szCs w:val="24"/>
        </w:rPr>
        <w:t>d</w:t>
      </w:r>
      <w:r w:rsidRPr="0081619D">
        <w:rPr>
          <w:color w:val="333333"/>
          <w:sz w:val="24"/>
          <w:szCs w:val="24"/>
        </w:rPr>
        <w:t xml:space="preserve">epartment </w:t>
      </w:r>
      <w:r w:rsidR="007C3544" w:rsidRPr="0081619D">
        <w:rPr>
          <w:color w:val="333333"/>
          <w:sz w:val="24"/>
          <w:szCs w:val="24"/>
        </w:rPr>
        <w:t>h</w:t>
      </w:r>
      <w:r w:rsidRPr="0081619D">
        <w:rPr>
          <w:color w:val="333333"/>
          <w:sz w:val="24"/>
          <w:szCs w:val="24"/>
        </w:rPr>
        <w:t>eads must consult with Human Resources to navigate layoff processes and transitions, including reduction in force planning, notification</w:t>
      </w:r>
      <w:r w:rsidR="00360E99">
        <w:rPr>
          <w:color w:val="333333"/>
          <w:sz w:val="24"/>
          <w:szCs w:val="24"/>
        </w:rPr>
        <w:t>,</w:t>
      </w:r>
      <w:r w:rsidRPr="0081619D">
        <w:rPr>
          <w:color w:val="333333"/>
          <w:sz w:val="24"/>
          <w:szCs w:val="24"/>
        </w:rPr>
        <w:t xml:space="preserve"> and department communications.</w:t>
      </w:r>
    </w:p>
    <w:p w14:paraId="4FCF047B" w14:textId="3034AFF9" w:rsidR="00532E2D" w:rsidRPr="0081619D" w:rsidRDefault="00995005" w:rsidP="002A1FFD">
      <w:pPr>
        <w:pStyle w:val="ListParagraph"/>
        <w:numPr>
          <w:ilvl w:val="0"/>
          <w:numId w:val="3"/>
        </w:numPr>
        <w:tabs>
          <w:tab w:val="left" w:pos="392"/>
        </w:tabs>
        <w:spacing w:before="122"/>
        <w:ind w:left="272" w:hanging="272"/>
        <w:outlineLvl w:val="0"/>
        <w:rPr>
          <w:b/>
          <w:color w:val="404040" w:themeColor="text1" w:themeTint="BF"/>
          <w:sz w:val="24"/>
          <w:szCs w:val="24"/>
        </w:rPr>
      </w:pPr>
      <w:bookmarkStart w:id="5" w:name="D._Procedures"/>
      <w:bookmarkEnd w:id="5"/>
      <w:r w:rsidRPr="0081619D">
        <w:rPr>
          <w:b/>
          <w:color w:val="404040" w:themeColor="text1" w:themeTint="BF"/>
          <w:spacing w:val="-2"/>
          <w:sz w:val="24"/>
          <w:szCs w:val="24"/>
        </w:rPr>
        <w:t>Procedures</w:t>
      </w:r>
      <w:r w:rsidR="00A766BB">
        <w:rPr>
          <w:b/>
          <w:color w:val="404040" w:themeColor="text1" w:themeTint="BF"/>
          <w:spacing w:val="-2"/>
          <w:sz w:val="24"/>
          <w:szCs w:val="24"/>
        </w:rPr>
        <w:t>- Layoff or Reduction in Time</w:t>
      </w:r>
    </w:p>
    <w:p w14:paraId="4FCF047C" w14:textId="704FB653" w:rsidR="00532E2D" w:rsidRPr="0081619D" w:rsidRDefault="0099158C" w:rsidP="00D111B7">
      <w:pPr>
        <w:pStyle w:val="BodyText"/>
        <w:rPr>
          <w:b/>
          <w:color w:val="404040" w:themeColor="text1" w:themeTint="BF"/>
        </w:rPr>
      </w:pPr>
      <w:r w:rsidRPr="0081619D">
        <w:rPr>
          <w:noProof/>
          <w:color w:val="404040" w:themeColor="text1" w:themeTint="BF"/>
        </w:rPr>
        <mc:AlternateContent>
          <mc:Choice Requires="wps">
            <w:drawing>
              <wp:anchor distT="0" distB="0" distL="0" distR="0" simplePos="0" relativeHeight="487589376" behindDoc="1" locked="0" layoutInCell="1" allowOverlap="1" wp14:anchorId="4FCF04E2" wp14:editId="25FD4DAD">
                <wp:simplePos x="0" y="0"/>
                <wp:positionH relativeFrom="page">
                  <wp:posOffset>913892</wp:posOffset>
                </wp:positionH>
                <wp:positionV relativeFrom="paragraph">
                  <wp:posOffset>31115</wp:posOffset>
                </wp:positionV>
                <wp:extent cx="5943600" cy="8890"/>
                <wp:effectExtent l="0" t="635" r="0" b="0"/>
                <wp:wrapTopAndBottom/>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44369" id="docshape8" o:spid="_x0000_s1026" style="position:absolute;margin-left:71.95pt;margin-top:2.45pt;width:468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" fillcolor="black" stroked="f">
                <w10:wrap type="topAndBottom" anchorx="page"/>
              </v:rect>
            </w:pict>
          </mc:Fallback>
        </mc:AlternateContent>
      </w:r>
    </w:p>
    <w:p w14:paraId="4FCF047D" w14:textId="6905CB48" w:rsidR="00532E2D" w:rsidRPr="00B31E7E" w:rsidRDefault="004372EF" w:rsidP="00BC6E6A">
      <w:pPr>
        <w:pStyle w:val="BodyText"/>
        <w:spacing w:before="10"/>
        <w:ind w:left="272"/>
        <w:rPr>
          <w:b/>
          <w:color w:val="404040" w:themeColor="text1" w:themeTint="BF"/>
        </w:rPr>
      </w:pPr>
      <w:r w:rsidRPr="00B31E7E">
        <w:rPr>
          <w:b/>
          <w:color w:val="404040" w:themeColor="text1" w:themeTint="BF"/>
        </w:rPr>
        <w:t>Identification of Impacted Layoff Units and Individuals</w:t>
      </w:r>
    </w:p>
    <w:p w14:paraId="4FC89BE5" w14:textId="77777777" w:rsidR="00AC581E" w:rsidRPr="0081619D" w:rsidRDefault="00AC581E" w:rsidP="000041F9">
      <w:pPr>
        <w:pStyle w:val="ListParagraph"/>
        <w:numPr>
          <w:ilvl w:val="1"/>
          <w:numId w:val="3"/>
        </w:numPr>
        <w:tabs>
          <w:tab w:val="left" w:pos="840"/>
        </w:tabs>
        <w:ind w:left="1080"/>
        <w:rPr>
          <w:color w:val="333333"/>
          <w:sz w:val="24"/>
          <w:szCs w:val="24"/>
        </w:rPr>
      </w:pPr>
      <w:r w:rsidRPr="0081619D">
        <w:rPr>
          <w:color w:val="333333"/>
          <w:sz w:val="24"/>
          <w:szCs w:val="24"/>
        </w:rPr>
        <w:t>Identify essential functions or services that will be discontinued or reassigned in the affected area(s).</w:t>
      </w:r>
    </w:p>
    <w:p w14:paraId="5E118724" w14:textId="77777777" w:rsidR="00AC581E" w:rsidRPr="0081619D" w:rsidRDefault="00AC581E" w:rsidP="000041F9">
      <w:pPr>
        <w:pStyle w:val="ListParagraph"/>
        <w:numPr>
          <w:ilvl w:val="1"/>
          <w:numId w:val="3"/>
        </w:numPr>
        <w:tabs>
          <w:tab w:val="left" w:pos="840"/>
        </w:tabs>
        <w:ind w:left="1080"/>
        <w:rPr>
          <w:color w:val="333333"/>
          <w:sz w:val="24"/>
          <w:szCs w:val="24"/>
        </w:rPr>
      </w:pPr>
      <w:r w:rsidRPr="0081619D">
        <w:rPr>
          <w:color w:val="333333"/>
          <w:sz w:val="24"/>
          <w:szCs w:val="24"/>
        </w:rPr>
        <w:t>Determine the title code(s) for the function(s) and position classification(s) to be eliminated or indefinitely reduced.</w:t>
      </w:r>
    </w:p>
    <w:p w14:paraId="617A5FF2" w14:textId="77777777" w:rsidR="00AC581E" w:rsidRPr="0081619D" w:rsidRDefault="00AC581E" w:rsidP="000041F9">
      <w:pPr>
        <w:pStyle w:val="ListParagraph"/>
        <w:numPr>
          <w:ilvl w:val="1"/>
          <w:numId w:val="3"/>
        </w:numPr>
        <w:tabs>
          <w:tab w:val="left" w:pos="840"/>
        </w:tabs>
        <w:ind w:left="1080"/>
        <w:rPr>
          <w:color w:val="333333"/>
          <w:sz w:val="24"/>
          <w:szCs w:val="24"/>
        </w:rPr>
      </w:pPr>
      <w:r w:rsidRPr="0081619D">
        <w:rPr>
          <w:color w:val="333333"/>
          <w:sz w:val="24"/>
          <w:szCs w:val="24"/>
        </w:rPr>
        <w:t>Define the special skills, knowledge and abilities required to perform the functions of all remaining positions regardless of funding source.</w:t>
      </w:r>
    </w:p>
    <w:p w14:paraId="2EBFA806" w14:textId="59328A09" w:rsidR="00AC581E" w:rsidRPr="0081619D" w:rsidRDefault="00C421EF" w:rsidP="000041F9">
      <w:pPr>
        <w:pStyle w:val="ListParagraph"/>
        <w:numPr>
          <w:ilvl w:val="1"/>
          <w:numId w:val="3"/>
        </w:numPr>
        <w:tabs>
          <w:tab w:val="left" w:pos="840"/>
        </w:tabs>
        <w:ind w:left="1080"/>
        <w:rPr>
          <w:color w:val="333333"/>
          <w:sz w:val="24"/>
          <w:szCs w:val="24"/>
        </w:rPr>
      </w:pPr>
      <w:r>
        <w:rPr>
          <w:color w:val="333333"/>
          <w:sz w:val="24"/>
          <w:szCs w:val="24"/>
        </w:rPr>
        <w:lastRenderedPageBreak/>
        <w:t>Contact the assigned Human Resources Business Partner</w:t>
      </w:r>
      <w:r w:rsidR="00AC581E" w:rsidRPr="0081619D">
        <w:rPr>
          <w:color w:val="333333"/>
          <w:sz w:val="24"/>
          <w:szCs w:val="24"/>
        </w:rPr>
        <w:t xml:space="preserve"> to request a layoff unit report for each affected position classification (title code). The report from will list employees by seniority, calculated by hours on pay status. Employment prior to a break in service will not be counted.</w:t>
      </w:r>
    </w:p>
    <w:p w14:paraId="099DB13F" w14:textId="776A46E8" w:rsidR="00AC581E" w:rsidRPr="0081619D" w:rsidRDefault="00AC581E" w:rsidP="000041F9">
      <w:pPr>
        <w:pStyle w:val="ListParagraph"/>
        <w:numPr>
          <w:ilvl w:val="1"/>
          <w:numId w:val="3"/>
        </w:numPr>
        <w:tabs>
          <w:tab w:val="left" w:pos="840"/>
        </w:tabs>
        <w:ind w:left="1080"/>
        <w:rPr>
          <w:color w:val="333333"/>
          <w:sz w:val="24"/>
          <w:szCs w:val="24"/>
        </w:rPr>
      </w:pPr>
      <w:r w:rsidRPr="0081619D">
        <w:rPr>
          <w:color w:val="333333"/>
          <w:sz w:val="24"/>
          <w:szCs w:val="24"/>
        </w:rPr>
        <w:t xml:space="preserve">Normally, </w:t>
      </w:r>
      <w:proofErr w:type="gramStart"/>
      <w:r w:rsidRPr="0081619D">
        <w:rPr>
          <w:color w:val="333333"/>
          <w:sz w:val="24"/>
          <w:szCs w:val="24"/>
        </w:rPr>
        <w:t>limited</w:t>
      </w:r>
      <w:proofErr w:type="gramEnd"/>
      <w:r w:rsidRPr="0081619D">
        <w:rPr>
          <w:color w:val="333333"/>
          <w:sz w:val="24"/>
          <w:szCs w:val="24"/>
        </w:rPr>
        <w:t xml:space="preserve"> and casual/restricted employees are separated before career employees. However, departments may review limited and casual/restricted positions to determine whether any may be retained </w:t>
      </w:r>
      <w:r w:rsidR="00710AAA" w:rsidRPr="0081619D">
        <w:rPr>
          <w:color w:val="333333"/>
          <w:sz w:val="24"/>
          <w:szCs w:val="24"/>
        </w:rPr>
        <w:t>based on</w:t>
      </w:r>
      <w:r w:rsidRPr="0081619D">
        <w:rPr>
          <w:color w:val="333333"/>
          <w:sz w:val="24"/>
          <w:szCs w:val="24"/>
        </w:rPr>
        <w:t xml:space="preserve"> special skills or knowledge. Consult with Human Resources when limited or casual/restricted positions are retained.</w:t>
      </w:r>
    </w:p>
    <w:p w14:paraId="60A8F8FF" w14:textId="56710831" w:rsidR="000F7F13" w:rsidRPr="0081619D" w:rsidRDefault="000F7F13" w:rsidP="000041F9">
      <w:pPr>
        <w:pStyle w:val="ListParagraph"/>
        <w:numPr>
          <w:ilvl w:val="1"/>
          <w:numId w:val="3"/>
        </w:numPr>
        <w:tabs>
          <w:tab w:val="left" w:pos="840"/>
        </w:tabs>
        <w:ind w:left="1080"/>
        <w:rPr>
          <w:color w:val="333333"/>
          <w:sz w:val="24"/>
          <w:szCs w:val="24"/>
        </w:rPr>
      </w:pPr>
      <w:r w:rsidRPr="0081619D">
        <w:rPr>
          <w:color w:val="333333"/>
          <w:sz w:val="24"/>
          <w:szCs w:val="24"/>
        </w:rPr>
        <w:t xml:space="preserve">When a PSS employee has been identified for layoff, and if a vacancy </w:t>
      </w:r>
      <w:r w:rsidR="008C5AFE">
        <w:rPr>
          <w:color w:val="333333"/>
          <w:sz w:val="24"/>
          <w:szCs w:val="24"/>
        </w:rPr>
        <w:t xml:space="preserve">exists </w:t>
      </w:r>
      <w:r w:rsidRPr="0081619D">
        <w:rPr>
          <w:color w:val="333333"/>
          <w:sz w:val="24"/>
          <w:szCs w:val="24"/>
        </w:rPr>
        <w:t xml:space="preserve">in an active career position in the same unit at the same classification and grade, the employee </w:t>
      </w:r>
      <w:r w:rsidR="00313DB4" w:rsidRPr="0081619D">
        <w:rPr>
          <w:color w:val="333333"/>
          <w:sz w:val="24"/>
          <w:szCs w:val="24"/>
        </w:rPr>
        <w:t>should</w:t>
      </w:r>
      <w:r w:rsidRPr="0081619D">
        <w:rPr>
          <w:color w:val="333333"/>
          <w:sz w:val="24"/>
          <w:szCs w:val="24"/>
        </w:rPr>
        <w:t xml:space="preserve"> be reassigned to that position, so long as they are qualified to perform the duties and responsibilities of the position. </w:t>
      </w:r>
    </w:p>
    <w:p w14:paraId="5DAAF57F" w14:textId="77777777" w:rsidR="00E239BE" w:rsidRPr="006D0725" w:rsidRDefault="00E239BE" w:rsidP="006D0725">
      <w:pPr>
        <w:tabs>
          <w:tab w:val="left" w:pos="840"/>
        </w:tabs>
        <w:spacing w:before="240"/>
        <w:ind w:left="452"/>
        <w:rPr>
          <w:b/>
          <w:bCs/>
          <w:color w:val="333333"/>
          <w:sz w:val="24"/>
          <w:szCs w:val="24"/>
        </w:rPr>
      </w:pPr>
      <w:r w:rsidRPr="006D0725">
        <w:rPr>
          <w:b/>
          <w:bCs/>
          <w:color w:val="333333"/>
          <w:sz w:val="24"/>
          <w:szCs w:val="24"/>
        </w:rPr>
        <w:t>Temporary Layoff or Reduction in Time</w:t>
      </w:r>
    </w:p>
    <w:p w14:paraId="24980DC3" w14:textId="77777777" w:rsidR="00A9181C" w:rsidRPr="0081619D" w:rsidRDefault="00A9181C" w:rsidP="00742E07">
      <w:pPr>
        <w:tabs>
          <w:tab w:val="left" w:pos="840"/>
        </w:tabs>
        <w:ind w:left="452"/>
        <w:rPr>
          <w:b/>
          <w:bCs/>
          <w:color w:val="333333"/>
          <w:sz w:val="24"/>
          <w:szCs w:val="24"/>
          <w:u w:val="single"/>
        </w:rPr>
      </w:pPr>
    </w:p>
    <w:p w14:paraId="0298EF91" w14:textId="0DCB298A" w:rsidR="00E239BE" w:rsidRPr="0081619D" w:rsidRDefault="00E239BE" w:rsidP="00383FE2">
      <w:pPr>
        <w:pStyle w:val="BodyText"/>
        <w:spacing w:before="10" w:after="240"/>
        <w:ind w:left="452"/>
        <w:rPr>
          <w:bCs/>
          <w:color w:val="404040" w:themeColor="text1" w:themeTint="BF"/>
        </w:rPr>
      </w:pPr>
      <w:r w:rsidRPr="0081619D">
        <w:rPr>
          <w:bCs/>
          <w:color w:val="404040" w:themeColor="text1" w:themeTint="BF"/>
        </w:rPr>
        <w:t xml:space="preserve">Once the department has identified impacted units/individuals, </w:t>
      </w:r>
      <w:r w:rsidR="00EC06F6">
        <w:rPr>
          <w:bCs/>
          <w:color w:val="404040" w:themeColor="text1" w:themeTint="BF"/>
        </w:rPr>
        <w:t>d</w:t>
      </w:r>
      <w:r w:rsidRPr="0081619D">
        <w:rPr>
          <w:bCs/>
          <w:color w:val="404040" w:themeColor="text1" w:themeTint="BF"/>
        </w:rPr>
        <w:t xml:space="preserve">epartment </w:t>
      </w:r>
      <w:r w:rsidR="00EC06F6">
        <w:rPr>
          <w:bCs/>
          <w:color w:val="404040" w:themeColor="text1" w:themeTint="BF"/>
        </w:rPr>
        <w:t>h</w:t>
      </w:r>
      <w:r w:rsidRPr="0081619D">
        <w:rPr>
          <w:bCs/>
          <w:color w:val="404040" w:themeColor="text1" w:themeTint="BF"/>
        </w:rPr>
        <w:t xml:space="preserve">eads, or </w:t>
      </w:r>
      <w:r w:rsidR="00561B75">
        <w:rPr>
          <w:bCs/>
          <w:color w:val="404040" w:themeColor="text1" w:themeTint="BF"/>
        </w:rPr>
        <w:t>d</w:t>
      </w:r>
      <w:r w:rsidRPr="0081619D">
        <w:rPr>
          <w:bCs/>
          <w:color w:val="404040" w:themeColor="text1" w:themeTint="BF"/>
        </w:rPr>
        <w:t>esignees</w:t>
      </w:r>
      <w:r w:rsidR="00A73E39" w:rsidRPr="0081619D">
        <w:rPr>
          <w:bCs/>
          <w:color w:val="404040" w:themeColor="text1" w:themeTint="BF"/>
        </w:rPr>
        <w:t>,</w:t>
      </w:r>
      <w:r w:rsidRPr="0081619D">
        <w:rPr>
          <w:bCs/>
          <w:color w:val="404040" w:themeColor="text1" w:themeTint="BF"/>
        </w:rPr>
        <w:t xml:space="preserve"> may implement temporary layoff or reduction in time, not to exceed a cumulative total of four months in a calendar year.</w:t>
      </w:r>
    </w:p>
    <w:p w14:paraId="402B4CC4" w14:textId="4662D02D" w:rsidR="00E239BE" w:rsidRPr="0081619D" w:rsidRDefault="00E239BE" w:rsidP="00383FE2">
      <w:pPr>
        <w:pStyle w:val="BodyText"/>
        <w:numPr>
          <w:ilvl w:val="0"/>
          <w:numId w:val="13"/>
        </w:numPr>
        <w:spacing w:before="10" w:after="240"/>
        <w:ind w:left="1080"/>
        <w:rPr>
          <w:bCs/>
          <w:color w:val="404040" w:themeColor="text1" w:themeTint="BF"/>
        </w:rPr>
      </w:pPr>
      <w:r w:rsidRPr="0081619D">
        <w:rPr>
          <w:bCs/>
          <w:color w:val="404040" w:themeColor="text1" w:themeTint="BF"/>
        </w:rPr>
        <w:t xml:space="preserve">Department consults with </w:t>
      </w:r>
      <w:r w:rsidR="000D784D">
        <w:rPr>
          <w:bCs/>
          <w:color w:val="404040" w:themeColor="text1" w:themeTint="BF"/>
        </w:rPr>
        <w:t>assigned HR Representative</w:t>
      </w:r>
      <w:r w:rsidRPr="0081619D">
        <w:rPr>
          <w:bCs/>
          <w:color w:val="404040" w:themeColor="text1" w:themeTint="BF"/>
        </w:rPr>
        <w:t xml:space="preserve"> to identify opportunities for temporary placement.</w:t>
      </w:r>
    </w:p>
    <w:p w14:paraId="582CD2CC" w14:textId="71F8EE98" w:rsidR="00E239BE" w:rsidRPr="0081619D" w:rsidRDefault="00E239BE" w:rsidP="00383FE2">
      <w:pPr>
        <w:pStyle w:val="BodyText"/>
        <w:numPr>
          <w:ilvl w:val="0"/>
          <w:numId w:val="13"/>
        </w:numPr>
        <w:spacing w:before="10" w:after="240"/>
        <w:ind w:left="1080"/>
        <w:rPr>
          <w:bCs/>
          <w:color w:val="404040" w:themeColor="text1" w:themeTint="BF"/>
        </w:rPr>
      </w:pPr>
      <w:r w:rsidRPr="0081619D">
        <w:rPr>
          <w:bCs/>
          <w:color w:val="404040" w:themeColor="text1" w:themeTint="BF"/>
        </w:rPr>
        <w:t xml:space="preserve">If no such opportunities are found, the </w:t>
      </w:r>
      <w:r w:rsidR="00561B75">
        <w:rPr>
          <w:bCs/>
          <w:color w:val="404040" w:themeColor="text1" w:themeTint="BF"/>
        </w:rPr>
        <w:t>d</w:t>
      </w:r>
      <w:r w:rsidRPr="0081619D">
        <w:rPr>
          <w:bCs/>
          <w:color w:val="404040" w:themeColor="text1" w:themeTint="BF"/>
        </w:rPr>
        <w:t xml:space="preserve">epartment consults with </w:t>
      </w:r>
      <w:r w:rsidR="000D784D">
        <w:rPr>
          <w:bCs/>
          <w:color w:val="404040" w:themeColor="text1" w:themeTint="BF"/>
        </w:rPr>
        <w:t>assigned HR Representative</w:t>
      </w:r>
      <w:r w:rsidR="000D784D" w:rsidRPr="0081619D">
        <w:rPr>
          <w:bCs/>
          <w:color w:val="404040" w:themeColor="text1" w:themeTint="BF"/>
        </w:rPr>
        <w:t xml:space="preserve"> </w:t>
      </w:r>
      <w:r w:rsidRPr="0081619D">
        <w:rPr>
          <w:bCs/>
          <w:color w:val="404040" w:themeColor="text1" w:themeTint="BF"/>
        </w:rPr>
        <w:t>to determine noticing requirements of applicable collective bargaining agreement or PPSM.</w:t>
      </w:r>
    </w:p>
    <w:p w14:paraId="4A9FB38D" w14:textId="77777777" w:rsidR="00E239BE" w:rsidRPr="0081619D" w:rsidRDefault="00E239BE" w:rsidP="000041F9">
      <w:pPr>
        <w:pStyle w:val="BodyText"/>
        <w:numPr>
          <w:ilvl w:val="0"/>
          <w:numId w:val="13"/>
        </w:numPr>
        <w:spacing w:before="10"/>
        <w:ind w:left="1080"/>
        <w:rPr>
          <w:bCs/>
          <w:color w:val="404040" w:themeColor="text1" w:themeTint="BF"/>
        </w:rPr>
      </w:pPr>
      <w:r w:rsidRPr="0081619D">
        <w:rPr>
          <w:bCs/>
          <w:color w:val="404040" w:themeColor="text1" w:themeTint="BF"/>
        </w:rPr>
        <w:t>Department issues Notice of Temporary Layoff.</w:t>
      </w:r>
    </w:p>
    <w:p w14:paraId="17EAC43E" w14:textId="77777777" w:rsidR="00D8249A" w:rsidRPr="0081619D" w:rsidRDefault="00D8249A" w:rsidP="00742E07">
      <w:pPr>
        <w:pStyle w:val="BodyText"/>
        <w:spacing w:before="10"/>
        <w:ind w:left="452"/>
        <w:rPr>
          <w:bCs/>
          <w:color w:val="404040" w:themeColor="text1" w:themeTint="BF"/>
        </w:rPr>
      </w:pPr>
    </w:p>
    <w:p w14:paraId="68CFF0EB" w14:textId="77777777" w:rsidR="001E05E3" w:rsidRPr="006D0725" w:rsidRDefault="001E05E3" w:rsidP="00742E07">
      <w:pPr>
        <w:tabs>
          <w:tab w:val="left" w:pos="840"/>
        </w:tabs>
        <w:spacing w:before="1"/>
        <w:ind w:left="452" w:right="224"/>
        <w:rPr>
          <w:b/>
          <w:bCs/>
          <w:color w:val="333333"/>
          <w:sz w:val="24"/>
          <w:szCs w:val="24"/>
        </w:rPr>
      </w:pPr>
      <w:r w:rsidRPr="006D0725">
        <w:rPr>
          <w:b/>
          <w:bCs/>
          <w:color w:val="333333"/>
          <w:sz w:val="24"/>
          <w:szCs w:val="24"/>
        </w:rPr>
        <w:t>Indefinite Layoff or Reduction in Time</w:t>
      </w:r>
    </w:p>
    <w:p w14:paraId="14162291" w14:textId="77777777" w:rsidR="00A9181C" w:rsidRPr="0081619D" w:rsidRDefault="00A9181C" w:rsidP="00742E07">
      <w:pPr>
        <w:tabs>
          <w:tab w:val="left" w:pos="840"/>
        </w:tabs>
        <w:spacing w:before="1"/>
        <w:ind w:left="452" w:right="224"/>
        <w:rPr>
          <w:b/>
          <w:bCs/>
          <w:color w:val="333333"/>
          <w:sz w:val="24"/>
          <w:szCs w:val="24"/>
          <w:u w:val="single"/>
        </w:rPr>
      </w:pPr>
    </w:p>
    <w:p w14:paraId="50F29C1B" w14:textId="5FD3ED98" w:rsidR="00E16081" w:rsidRPr="0081619D" w:rsidRDefault="00E16081" w:rsidP="00742E07">
      <w:pPr>
        <w:tabs>
          <w:tab w:val="left" w:pos="840"/>
        </w:tabs>
        <w:spacing w:before="1"/>
        <w:ind w:left="452" w:right="224"/>
        <w:rPr>
          <w:color w:val="333333"/>
          <w:sz w:val="24"/>
          <w:szCs w:val="24"/>
        </w:rPr>
      </w:pPr>
      <w:r w:rsidRPr="00EE7FB4">
        <w:rPr>
          <w:color w:val="333333"/>
          <w:sz w:val="24"/>
          <w:szCs w:val="24"/>
        </w:rPr>
        <w:t xml:space="preserve">Departments </w:t>
      </w:r>
      <w:r w:rsidR="00A0211C">
        <w:rPr>
          <w:color w:val="333333"/>
          <w:sz w:val="24"/>
          <w:szCs w:val="24"/>
        </w:rPr>
        <w:t>should</w:t>
      </w:r>
      <w:r w:rsidRPr="00EE7FB4">
        <w:rPr>
          <w:color w:val="333333"/>
          <w:sz w:val="24"/>
          <w:szCs w:val="24"/>
        </w:rPr>
        <w:t xml:space="preserve"> document the following when implementing an Indefinite Layoff or Reduction in Time:</w:t>
      </w:r>
      <w:r w:rsidRPr="0081619D">
        <w:rPr>
          <w:color w:val="333333"/>
          <w:sz w:val="24"/>
          <w:szCs w:val="24"/>
        </w:rPr>
        <w:t xml:space="preserve"> </w:t>
      </w:r>
    </w:p>
    <w:p w14:paraId="5EA717A0" w14:textId="4B5AA6E5" w:rsidR="00A0211C" w:rsidRDefault="00E16081" w:rsidP="000041F9">
      <w:pPr>
        <w:pStyle w:val="ListParagraph"/>
        <w:numPr>
          <w:ilvl w:val="0"/>
          <w:numId w:val="11"/>
        </w:numPr>
        <w:ind w:left="1080"/>
        <w:rPr>
          <w:color w:val="333333"/>
          <w:sz w:val="24"/>
          <w:szCs w:val="24"/>
        </w:rPr>
      </w:pPr>
      <w:r w:rsidRPr="0081619D">
        <w:rPr>
          <w:color w:val="333333"/>
          <w:sz w:val="24"/>
          <w:szCs w:val="24"/>
        </w:rPr>
        <w:t xml:space="preserve">Once the department impacts have been determined, </w:t>
      </w:r>
      <w:r w:rsidR="00380898">
        <w:rPr>
          <w:color w:val="333333"/>
          <w:sz w:val="24"/>
          <w:szCs w:val="24"/>
        </w:rPr>
        <w:t>d</w:t>
      </w:r>
      <w:r w:rsidRPr="0081619D">
        <w:rPr>
          <w:color w:val="333333"/>
          <w:sz w:val="24"/>
          <w:szCs w:val="24"/>
        </w:rPr>
        <w:t xml:space="preserve">epartment </w:t>
      </w:r>
      <w:r w:rsidR="00380898">
        <w:rPr>
          <w:color w:val="333333"/>
          <w:sz w:val="24"/>
          <w:szCs w:val="24"/>
        </w:rPr>
        <w:t>h</w:t>
      </w:r>
      <w:r w:rsidRPr="0081619D">
        <w:rPr>
          <w:color w:val="333333"/>
          <w:sz w:val="24"/>
          <w:szCs w:val="24"/>
        </w:rPr>
        <w:t>ead prepares Layoff/RIT plan and submit</w:t>
      </w:r>
      <w:r w:rsidR="00380898">
        <w:rPr>
          <w:color w:val="333333"/>
          <w:sz w:val="24"/>
          <w:szCs w:val="24"/>
        </w:rPr>
        <w:t>s</w:t>
      </w:r>
      <w:r w:rsidRPr="0081619D">
        <w:rPr>
          <w:color w:val="333333"/>
          <w:sz w:val="24"/>
          <w:szCs w:val="24"/>
        </w:rPr>
        <w:t xml:space="preserve"> to </w:t>
      </w:r>
      <w:r w:rsidR="00380898">
        <w:rPr>
          <w:color w:val="333333"/>
          <w:sz w:val="24"/>
          <w:szCs w:val="24"/>
        </w:rPr>
        <w:t>d</w:t>
      </w:r>
      <w:r w:rsidRPr="0081619D">
        <w:rPr>
          <w:color w:val="333333"/>
          <w:sz w:val="24"/>
          <w:szCs w:val="24"/>
        </w:rPr>
        <w:t xml:space="preserve">epartment HR at least </w:t>
      </w:r>
      <w:r w:rsidR="00DB19D6">
        <w:rPr>
          <w:color w:val="333333"/>
          <w:sz w:val="24"/>
          <w:szCs w:val="24"/>
        </w:rPr>
        <w:t>thirty (</w:t>
      </w:r>
      <w:r w:rsidRPr="0081619D">
        <w:rPr>
          <w:color w:val="333333"/>
          <w:sz w:val="24"/>
          <w:szCs w:val="24"/>
        </w:rPr>
        <w:t>30</w:t>
      </w:r>
      <w:r w:rsidR="00DB19D6">
        <w:rPr>
          <w:color w:val="333333"/>
          <w:sz w:val="24"/>
          <w:szCs w:val="24"/>
        </w:rPr>
        <w:t>)</w:t>
      </w:r>
      <w:r w:rsidR="00F14FB4">
        <w:rPr>
          <w:color w:val="333333"/>
          <w:sz w:val="24"/>
          <w:szCs w:val="24"/>
        </w:rPr>
        <w:t xml:space="preserve"> or</w:t>
      </w:r>
      <w:r w:rsidR="00DB19D6">
        <w:rPr>
          <w:color w:val="333333"/>
          <w:sz w:val="24"/>
          <w:szCs w:val="24"/>
        </w:rPr>
        <w:t xml:space="preserve"> sixty (</w:t>
      </w:r>
      <w:r w:rsidRPr="0081619D">
        <w:rPr>
          <w:color w:val="333333"/>
          <w:sz w:val="24"/>
          <w:szCs w:val="24"/>
        </w:rPr>
        <w:t>60</w:t>
      </w:r>
      <w:r w:rsidR="00DB19D6">
        <w:rPr>
          <w:color w:val="333333"/>
          <w:sz w:val="24"/>
          <w:szCs w:val="24"/>
        </w:rPr>
        <w:t>)</w:t>
      </w:r>
      <w:r w:rsidRPr="0081619D">
        <w:rPr>
          <w:color w:val="333333"/>
          <w:sz w:val="24"/>
          <w:szCs w:val="24"/>
        </w:rPr>
        <w:t xml:space="preserve"> </w:t>
      </w:r>
      <w:r w:rsidR="00DB19D6">
        <w:rPr>
          <w:color w:val="333333"/>
          <w:sz w:val="24"/>
          <w:szCs w:val="24"/>
        </w:rPr>
        <w:t xml:space="preserve">calendar </w:t>
      </w:r>
      <w:r w:rsidRPr="0081619D">
        <w:rPr>
          <w:color w:val="333333"/>
          <w:sz w:val="24"/>
          <w:szCs w:val="24"/>
        </w:rPr>
        <w:t>days</w:t>
      </w:r>
      <w:r w:rsidR="00A0211C">
        <w:rPr>
          <w:color w:val="333333"/>
          <w:sz w:val="24"/>
          <w:szCs w:val="24"/>
        </w:rPr>
        <w:t>, depending on applicable policy or CBA,</w:t>
      </w:r>
      <w:r w:rsidRPr="0081619D">
        <w:rPr>
          <w:color w:val="333333"/>
          <w:sz w:val="24"/>
          <w:szCs w:val="24"/>
        </w:rPr>
        <w:t xml:space="preserve"> before effective date. </w:t>
      </w:r>
    </w:p>
    <w:p w14:paraId="065B89B6" w14:textId="619CFD1C" w:rsidR="00E16081" w:rsidRPr="0081619D" w:rsidRDefault="00E16081" w:rsidP="00A0211C">
      <w:pPr>
        <w:pStyle w:val="ListParagraph"/>
        <w:numPr>
          <w:ilvl w:val="1"/>
          <w:numId w:val="11"/>
        </w:numPr>
        <w:rPr>
          <w:color w:val="333333"/>
          <w:sz w:val="24"/>
          <w:szCs w:val="24"/>
        </w:rPr>
      </w:pPr>
      <w:r w:rsidRPr="0081619D">
        <w:rPr>
          <w:color w:val="333333"/>
          <w:sz w:val="24"/>
          <w:szCs w:val="24"/>
        </w:rPr>
        <w:t>The plan should include a list of all employees and seniority in impacted classifications, special skills, knowledge, and abilities required for remaining functions, assessment of documented job performance, list of active vacancies in impacted layoff unit and justification of why vacancies will not be filled with impacted employees, associated position descriptions, organization charts, etc</w:t>
      </w:r>
      <w:r w:rsidR="006D0725">
        <w:rPr>
          <w:color w:val="333333"/>
          <w:sz w:val="24"/>
          <w:szCs w:val="24"/>
        </w:rPr>
        <w:t>.</w:t>
      </w:r>
    </w:p>
    <w:p w14:paraId="73FBFB71" w14:textId="488DB9DA" w:rsidR="00E16081" w:rsidRPr="0081619D" w:rsidRDefault="00DB19D6" w:rsidP="000041F9">
      <w:pPr>
        <w:pStyle w:val="ListParagraph"/>
        <w:numPr>
          <w:ilvl w:val="0"/>
          <w:numId w:val="11"/>
        </w:numPr>
        <w:ind w:left="1080"/>
        <w:rPr>
          <w:color w:val="333333"/>
          <w:sz w:val="24"/>
          <w:szCs w:val="24"/>
        </w:rPr>
      </w:pPr>
      <w:r>
        <w:rPr>
          <w:color w:val="333333"/>
          <w:sz w:val="24"/>
          <w:szCs w:val="24"/>
        </w:rPr>
        <w:t>Assigned HR Representative</w:t>
      </w:r>
      <w:r w:rsidR="00BC6E6A" w:rsidRPr="0081619D">
        <w:rPr>
          <w:color w:val="333333"/>
          <w:sz w:val="24"/>
          <w:szCs w:val="24"/>
        </w:rPr>
        <w:t xml:space="preserve"> consults with </w:t>
      </w:r>
      <w:r w:rsidR="00E16081" w:rsidRPr="0081619D">
        <w:rPr>
          <w:color w:val="333333"/>
          <w:sz w:val="24"/>
          <w:szCs w:val="24"/>
        </w:rPr>
        <w:t xml:space="preserve">WR </w:t>
      </w:r>
      <w:r w:rsidR="00C04DE3" w:rsidRPr="0081619D">
        <w:rPr>
          <w:color w:val="333333"/>
          <w:sz w:val="24"/>
          <w:szCs w:val="24"/>
        </w:rPr>
        <w:t xml:space="preserve">to review </w:t>
      </w:r>
      <w:r w:rsidR="005D059C" w:rsidRPr="0081619D">
        <w:rPr>
          <w:color w:val="333333"/>
          <w:sz w:val="24"/>
          <w:szCs w:val="24"/>
        </w:rPr>
        <w:t xml:space="preserve">materials </w:t>
      </w:r>
      <w:r w:rsidR="00E16081" w:rsidRPr="0081619D">
        <w:rPr>
          <w:color w:val="333333"/>
          <w:sz w:val="24"/>
          <w:szCs w:val="24"/>
        </w:rPr>
        <w:t>for policy compliance</w:t>
      </w:r>
      <w:r w:rsidR="00B425E9" w:rsidRPr="0081619D">
        <w:rPr>
          <w:color w:val="333333"/>
          <w:sz w:val="24"/>
          <w:szCs w:val="24"/>
        </w:rPr>
        <w:t>.</w:t>
      </w:r>
    </w:p>
    <w:p w14:paraId="2126BB5A" w14:textId="5EB1C01A" w:rsidR="001E05E3" w:rsidRPr="0081619D" w:rsidRDefault="002D3BB7" w:rsidP="000041F9">
      <w:pPr>
        <w:pStyle w:val="ListParagraph"/>
        <w:numPr>
          <w:ilvl w:val="0"/>
          <w:numId w:val="11"/>
        </w:numPr>
        <w:ind w:left="1080"/>
        <w:rPr>
          <w:color w:val="333333"/>
          <w:sz w:val="24"/>
          <w:szCs w:val="24"/>
        </w:rPr>
      </w:pPr>
      <w:r w:rsidRPr="0081619D">
        <w:rPr>
          <w:color w:val="333333"/>
          <w:sz w:val="24"/>
          <w:szCs w:val="24"/>
        </w:rPr>
        <w:lastRenderedPageBreak/>
        <w:t xml:space="preserve">In accordance with applicable PPSM or </w:t>
      </w:r>
      <w:r w:rsidR="00444CB6">
        <w:rPr>
          <w:color w:val="333333"/>
          <w:sz w:val="24"/>
          <w:szCs w:val="24"/>
        </w:rPr>
        <w:t>CBA</w:t>
      </w:r>
      <w:r w:rsidRPr="0081619D">
        <w:rPr>
          <w:color w:val="333333"/>
          <w:sz w:val="24"/>
          <w:szCs w:val="24"/>
        </w:rPr>
        <w:t xml:space="preserve">, the </w:t>
      </w:r>
      <w:r w:rsidR="00AE00A6">
        <w:rPr>
          <w:color w:val="333333"/>
          <w:sz w:val="24"/>
          <w:szCs w:val="24"/>
        </w:rPr>
        <w:t>d</w:t>
      </w:r>
      <w:r w:rsidRPr="0081619D">
        <w:rPr>
          <w:color w:val="333333"/>
          <w:sz w:val="24"/>
          <w:szCs w:val="24"/>
        </w:rPr>
        <w:t>epartment provides written notice</w:t>
      </w:r>
      <w:r w:rsidR="00AE00A6">
        <w:rPr>
          <w:color w:val="333333"/>
          <w:sz w:val="24"/>
          <w:szCs w:val="24"/>
        </w:rPr>
        <w:t>s</w:t>
      </w:r>
      <w:r w:rsidRPr="0081619D">
        <w:rPr>
          <w:color w:val="333333"/>
          <w:sz w:val="24"/>
          <w:szCs w:val="24"/>
        </w:rPr>
        <w:t xml:space="preserve"> to employees designated for indefinite layoff or reduction in time at least </w:t>
      </w:r>
      <w:r w:rsidR="00DB19D6">
        <w:rPr>
          <w:color w:val="333333"/>
          <w:sz w:val="24"/>
          <w:szCs w:val="24"/>
        </w:rPr>
        <w:t>thirty (</w:t>
      </w:r>
      <w:r w:rsidR="00DB19D6" w:rsidRPr="0081619D">
        <w:rPr>
          <w:color w:val="333333"/>
          <w:sz w:val="24"/>
          <w:szCs w:val="24"/>
        </w:rPr>
        <w:t>30</w:t>
      </w:r>
      <w:r w:rsidR="00DB19D6">
        <w:rPr>
          <w:color w:val="333333"/>
          <w:sz w:val="24"/>
          <w:szCs w:val="24"/>
        </w:rPr>
        <w:t>) or sixty (</w:t>
      </w:r>
      <w:r w:rsidR="00DB19D6" w:rsidRPr="0081619D">
        <w:rPr>
          <w:color w:val="333333"/>
          <w:sz w:val="24"/>
          <w:szCs w:val="24"/>
        </w:rPr>
        <w:t>60</w:t>
      </w:r>
      <w:r w:rsidR="00DB19D6">
        <w:rPr>
          <w:color w:val="333333"/>
          <w:sz w:val="24"/>
          <w:szCs w:val="24"/>
        </w:rPr>
        <w:t>)</w:t>
      </w:r>
      <w:r w:rsidR="00DB19D6" w:rsidRPr="0081619D">
        <w:rPr>
          <w:color w:val="333333"/>
          <w:sz w:val="24"/>
          <w:szCs w:val="24"/>
        </w:rPr>
        <w:t xml:space="preserve"> </w:t>
      </w:r>
      <w:r w:rsidRPr="0081619D">
        <w:rPr>
          <w:color w:val="333333"/>
          <w:sz w:val="24"/>
          <w:szCs w:val="24"/>
        </w:rPr>
        <w:t>calendar days, depending on CBA, if applicable</w:t>
      </w:r>
      <w:r w:rsidR="00EF6BE9" w:rsidRPr="0081619D">
        <w:rPr>
          <w:color w:val="333333"/>
          <w:sz w:val="24"/>
          <w:szCs w:val="24"/>
        </w:rPr>
        <w:t xml:space="preserve">, </w:t>
      </w:r>
      <w:r w:rsidR="001E05E3" w:rsidRPr="0081619D">
        <w:rPr>
          <w:color w:val="333333"/>
          <w:sz w:val="24"/>
          <w:szCs w:val="24"/>
        </w:rPr>
        <w:t xml:space="preserve">prior to the effective date (see Notice of Indefinite Layoff and Notice of Layoff - Reduction in Time). If less than </w:t>
      </w:r>
      <w:r w:rsidR="00BE4A3B" w:rsidRPr="0081619D">
        <w:rPr>
          <w:color w:val="333333"/>
          <w:sz w:val="24"/>
          <w:szCs w:val="24"/>
        </w:rPr>
        <w:t>full</w:t>
      </w:r>
      <w:r w:rsidR="001E05E3" w:rsidRPr="0081619D">
        <w:rPr>
          <w:color w:val="333333"/>
          <w:sz w:val="24"/>
          <w:szCs w:val="24"/>
        </w:rPr>
        <w:t xml:space="preserve"> notice is given, the employee will receive pay in lieu of notice for each additional day the employee would have been on pay status had </w:t>
      </w:r>
      <w:r w:rsidR="00BE4A3B" w:rsidRPr="0081619D">
        <w:rPr>
          <w:color w:val="333333"/>
          <w:sz w:val="24"/>
          <w:szCs w:val="24"/>
        </w:rPr>
        <w:t>full</w:t>
      </w:r>
      <w:r w:rsidR="001E05E3" w:rsidRPr="0081619D">
        <w:rPr>
          <w:color w:val="333333"/>
          <w:sz w:val="24"/>
          <w:szCs w:val="24"/>
        </w:rPr>
        <w:t xml:space="preserve"> notice been given.</w:t>
      </w:r>
    </w:p>
    <w:p w14:paraId="3806B188" w14:textId="77F5798D" w:rsidR="006132C6" w:rsidRPr="0081619D" w:rsidRDefault="001E05E3" w:rsidP="000041F9">
      <w:pPr>
        <w:pStyle w:val="ListParagraph"/>
        <w:numPr>
          <w:ilvl w:val="0"/>
          <w:numId w:val="11"/>
        </w:numPr>
        <w:ind w:left="1080"/>
        <w:rPr>
          <w:color w:val="333333"/>
          <w:sz w:val="24"/>
          <w:szCs w:val="24"/>
        </w:rPr>
      </w:pPr>
      <w:r w:rsidRPr="0081619D">
        <w:rPr>
          <w:color w:val="333333"/>
          <w:sz w:val="24"/>
          <w:szCs w:val="24"/>
        </w:rPr>
        <w:t xml:space="preserve">Include with the written notice of layoff, a copy of </w:t>
      </w:r>
      <w:hyperlink r:id="rId8" w:history="1">
        <w:r w:rsidR="00DB19D6" w:rsidRPr="00DB19D6">
          <w:rPr>
            <w:rStyle w:val="Hyperlink"/>
            <w:sz w:val="24"/>
            <w:szCs w:val="24"/>
          </w:rPr>
          <w:t>PPSM</w:t>
        </w:r>
        <w:r w:rsidRPr="00DB19D6">
          <w:rPr>
            <w:rStyle w:val="Hyperlink"/>
            <w:sz w:val="24"/>
            <w:szCs w:val="24"/>
          </w:rPr>
          <w:t xml:space="preserve"> 60</w:t>
        </w:r>
      </w:hyperlink>
      <w:r w:rsidR="009B2E4E" w:rsidRPr="0081619D">
        <w:rPr>
          <w:color w:val="333333"/>
          <w:sz w:val="24"/>
          <w:szCs w:val="24"/>
        </w:rPr>
        <w:t xml:space="preserve"> or applicable </w:t>
      </w:r>
      <w:r w:rsidR="002A6256">
        <w:rPr>
          <w:color w:val="333333"/>
          <w:sz w:val="24"/>
          <w:szCs w:val="24"/>
        </w:rPr>
        <w:t>CBA</w:t>
      </w:r>
      <w:r w:rsidR="009B2E4E" w:rsidRPr="0081619D">
        <w:rPr>
          <w:color w:val="333333"/>
          <w:sz w:val="24"/>
          <w:szCs w:val="24"/>
        </w:rPr>
        <w:t xml:space="preserve"> article,</w:t>
      </w:r>
      <w:r w:rsidRPr="0081619D">
        <w:rPr>
          <w:color w:val="333333"/>
          <w:sz w:val="24"/>
          <w:szCs w:val="24"/>
        </w:rPr>
        <w:t xml:space="preserve"> and a copy of the </w:t>
      </w:r>
      <w:hyperlink r:id="rId9" w:history="1">
        <w:r w:rsidRPr="00DB19D6">
          <w:rPr>
            <w:rStyle w:val="Hyperlink"/>
            <w:sz w:val="24"/>
            <w:szCs w:val="24"/>
          </w:rPr>
          <w:t>Severance Election form</w:t>
        </w:r>
      </w:hyperlink>
      <w:r w:rsidRPr="0081619D">
        <w:rPr>
          <w:color w:val="333333"/>
          <w:sz w:val="24"/>
          <w:szCs w:val="24"/>
        </w:rPr>
        <w:t>, if applicable.</w:t>
      </w:r>
      <w:r w:rsidR="008800E4" w:rsidRPr="0081619D">
        <w:rPr>
          <w:sz w:val="24"/>
          <w:szCs w:val="24"/>
        </w:rPr>
        <w:t xml:space="preserve"> </w:t>
      </w:r>
    </w:p>
    <w:p w14:paraId="138B94FC" w14:textId="088D83D2" w:rsidR="008800E4" w:rsidRPr="0081619D" w:rsidRDefault="008800E4" w:rsidP="000041F9">
      <w:pPr>
        <w:pStyle w:val="ListParagraph"/>
        <w:numPr>
          <w:ilvl w:val="0"/>
          <w:numId w:val="11"/>
        </w:numPr>
        <w:ind w:left="1080"/>
        <w:rPr>
          <w:color w:val="333333"/>
          <w:sz w:val="24"/>
          <w:szCs w:val="24"/>
        </w:rPr>
      </w:pPr>
      <w:r w:rsidRPr="0081619D">
        <w:rPr>
          <w:color w:val="333333"/>
          <w:sz w:val="24"/>
          <w:szCs w:val="24"/>
        </w:rPr>
        <w:t>Send a copy of the Notice of Indefinite Layoff or Notice of Layoff - Reduction in Time to Human Resources.</w:t>
      </w:r>
    </w:p>
    <w:p w14:paraId="1C8E20DB" w14:textId="5C5160BD" w:rsidR="008E4B19" w:rsidRPr="0061196B" w:rsidRDefault="0061196B" w:rsidP="002A1FFD">
      <w:pPr>
        <w:pStyle w:val="Heading1"/>
        <w:rPr>
          <w:rFonts w:asciiTheme="minorHAnsi" w:hAnsiTheme="minorHAnsi" w:cstheme="minorHAnsi"/>
          <w:color w:val="0D0D0D" w:themeColor="text1" w:themeTint="F2"/>
          <w:sz w:val="24"/>
          <w:szCs w:val="24"/>
        </w:rPr>
      </w:pPr>
      <w:r w:rsidRPr="0061196B">
        <w:rPr>
          <w:rFonts w:asciiTheme="minorHAnsi" w:hAnsiTheme="minorHAnsi" w:cstheme="minorHAnsi"/>
          <w:noProof/>
          <w:color w:val="0D0D0D" w:themeColor="text1" w:themeTint="F2"/>
        </w:rPr>
        <mc:AlternateContent>
          <mc:Choice Requires="wps">
            <w:drawing>
              <wp:anchor distT="0" distB="0" distL="0" distR="0" simplePos="0" relativeHeight="487595008" behindDoc="1" locked="0" layoutInCell="1" allowOverlap="1" wp14:anchorId="7DAA9097" wp14:editId="66109C06">
                <wp:simplePos x="0" y="0"/>
                <wp:positionH relativeFrom="page">
                  <wp:posOffset>927735</wp:posOffset>
                </wp:positionH>
                <wp:positionV relativeFrom="paragraph">
                  <wp:posOffset>360045</wp:posOffset>
                </wp:positionV>
                <wp:extent cx="5943600" cy="8890"/>
                <wp:effectExtent l="0" t="635" r="0" b="0"/>
                <wp:wrapTopAndBottom/>
                <wp:docPr id="1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2CC2B" id="docshape8" o:spid="_x0000_s1026" style="position:absolute;margin-left:73.05pt;margin-top:28.35pt;width:468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" fillcolor="black" stroked="f">
                <w10:wrap type="topAndBottom" anchorx="page"/>
              </v:rect>
            </w:pict>
          </mc:Fallback>
        </mc:AlternateContent>
      </w:r>
      <w:r w:rsidR="006D163E" w:rsidRPr="0061196B">
        <w:rPr>
          <w:rFonts w:asciiTheme="minorHAnsi" w:hAnsiTheme="minorHAnsi" w:cstheme="minorHAnsi"/>
          <w:b/>
          <w:bCs/>
          <w:color w:val="0D0D0D" w:themeColor="text1" w:themeTint="F2"/>
          <w:sz w:val="24"/>
          <w:szCs w:val="24"/>
        </w:rPr>
        <w:t xml:space="preserve">E. </w:t>
      </w:r>
      <w:r w:rsidR="006D0725" w:rsidRPr="0061196B">
        <w:rPr>
          <w:rFonts w:asciiTheme="minorHAnsi" w:hAnsiTheme="minorHAnsi" w:cstheme="minorHAnsi"/>
          <w:b/>
          <w:bCs/>
          <w:color w:val="0D0D0D" w:themeColor="text1" w:themeTint="F2"/>
          <w:sz w:val="24"/>
          <w:szCs w:val="24"/>
        </w:rPr>
        <w:t>Layoff Options</w:t>
      </w:r>
    </w:p>
    <w:p w14:paraId="546475F8" w14:textId="4C1F000A" w:rsidR="00A9181C" w:rsidRPr="0081619D" w:rsidRDefault="00A9181C" w:rsidP="00BC6E6A">
      <w:pPr>
        <w:rPr>
          <w:b/>
          <w:bCs/>
          <w:sz w:val="24"/>
          <w:szCs w:val="24"/>
          <w:u w:val="single"/>
        </w:rPr>
      </w:pPr>
    </w:p>
    <w:p w14:paraId="4FC9E3C5" w14:textId="77777777" w:rsidR="00A46B61" w:rsidRPr="0081619D" w:rsidRDefault="00A46B61" w:rsidP="000041F9">
      <w:pPr>
        <w:ind w:left="450"/>
        <w:rPr>
          <w:b/>
          <w:bCs/>
          <w:sz w:val="24"/>
          <w:szCs w:val="24"/>
        </w:rPr>
      </w:pPr>
      <w:r w:rsidRPr="0081619D">
        <w:rPr>
          <w:b/>
          <w:bCs/>
          <w:sz w:val="24"/>
          <w:szCs w:val="24"/>
        </w:rPr>
        <w:t xml:space="preserve">Severance </w:t>
      </w:r>
    </w:p>
    <w:p w14:paraId="0F33DF2D" w14:textId="62BDD590" w:rsidR="00A46B61" w:rsidRPr="0081619D" w:rsidRDefault="00A46B61" w:rsidP="000041F9">
      <w:pPr>
        <w:ind w:left="450"/>
        <w:rPr>
          <w:sz w:val="24"/>
          <w:szCs w:val="24"/>
        </w:rPr>
      </w:pPr>
      <w:r w:rsidRPr="0081619D">
        <w:rPr>
          <w:sz w:val="24"/>
          <w:szCs w:val="24"/>
        </w:rPr>
        <w:t>A regular status employee who has been laid off indefinitely or whose time has been reduced indefinitely will have the option of severance pay in lieu of preference for reemployment and the right to recall.</w:t>
      </w:r>
      <w:r w:rsidR="006522D8" w:rsidRPr="0081619D">
        <w:rPr>
          <w:sz w:val="24"/>
          <w:szCs w:val="24"/>
        </w:rPr>
        <w:t xml:space="preserve"> The severance pay amount is </w:t>
      </w:r>
      <w:r w:rsidR="00A7127A">
        <w:rPr>
          <w:sz w:val="24"/>
          <w:szCs w:val="24"/>
        </w:rPr>
        <w:t>based on</w:t>
      </w:r>
      <w:r w:rsidR="006522D8" w:rsidRPr="0081619D">
        <w:rPr>
          <w:sz w:val="24"/>
          <w:szCs w:val="24"/>
        </w:rPr>
        <w:t xml:space="preserve"> </w:t>
      </w:r>
      <w:r w:rsidR="00893E7B" w:rsidRPr="0081619D">
        <w:rPr>
          <w:sz w:val="24"/>
          <w:szCs w:val="24"/>
        </w:rPr>
        <w:t>the number of whole years of service.</w:t>
      </w:r>
    </w:p>
    <w:p w14:paraId="190C9BB0" w14:textId="77777777" w:rsidR="006522D8" w:rsidRPr="0081619D" w:rsidRDefault="006522D8" w:rsidP="00BC6E6A">
      <w:pPr>
        <w:ind w:left="720"/>
        <w:rPr>
          <w:sz w:val="24"/>
          <w:szCs w:val="24"/>
        </w:rPr>
      </w:pPr>
    </w:p>
    <w:p w14:paraId="54057652" w14:textId="77777777" w:rsidR="00A46B61" w:rsidRPr="0081619D" w:rsidRDefault="00A46B61" w:rsidP="000041F9">
      <w:pPr>
        <w:numPr>
          <w:ilvl w:val="0"/>
          <w:numId w:val="7"/>
        </w:numPr>
        <w:tabs>
          <w:tab w:val="clear" w:pos="360"/>
          <w:tab w:val="num" w:pos="720"/>
          <w:tab w:val="num" w:pos="1680"/>
        </w:tabs>
        <w:ind w:left="1080"/>
        <w:rPr>
          <w:sz w:val="24"/>
          <w:szCs w:val="24"/>
        </w:rPr>
      </w:pPr>
      <w:r w:rsidRPr="0081619D">
        <w:rPr>
          <w:sz w:val="24"/>
          <w:szCs w:val="24"/>
        </w:rPr>
        <w:t>This option will be offered to the employee in the </w:t>
      </w:r>
      <w:hyperlink r:id="rId10" w:history="1">
        <w:r w:rsidRPr="0081619D">
          <w:rPr>
            <w:rStyle w:val="Hyperlink"/>
            <w:sz w:val="24"/>
            <w:szCs w:val="24"/>
          </w:rPr>
          <w:t>Notice of Indefinite Layoff</w:t>
        </w:r>
      </w:hyperlink>
      <w:r w:rsidRPr="0081619D">
        <w:rPr>
          <w:sz w:val="24"/>
          <w:szCs w:val="24"/>
        </w:rPr>
        <w:t> or</w:t>
      </w:r>
      <w:hyperlink r:id="rId11" w:history="1">
        <w:r w:rsidRPr="0081619D">
          <w:rPr>
            <w:rStyle w:val="Hyperlink"/>
            <w:sz w:val="24"/>
            <w:szCs w:val="24"/>
          </w:rPr>
          <w:t> Notice of Layoff - Reduction in Time</w:t>
        </w:r>
      </w:hyperlink>
      <w:r w:rsidRPr="0081619D">
        <w:rPr>
          <w:sz w:val="24"/>
          <w:szCs w:val="24"/>
        </w:rPr>
        <w:t>.</w:t>
      </w:r>
    </w:p>
    <w:p w14:paraId="709911BC" w14:textId="77777777" w:rsidR="00A46B61" w:rsidRPr="0081619D" w:rsidRDefault="00A46B61" w:rsidP="004904DE">
      <w:pPr>
        <w:numPr>
          <w:ilvl w:val="2"/>
          <w:numId w:val="7"/>
        </w:numPr>
        <w:ind w:left="1440"/>
        <w:rPr>
          <w:sz w:val="24"/>
          <w:szCs w:val="24"/>
        </w:rPr>
      </w:pPr>
      <w:r w:rsidRPr="0081619D">
        <w:rPr>
          <w:sz w:val="24"/>
          <w:szCs w:val="24"/>
        </w:rPr>
        <w:t>The notice will indicate the number of workdays or weeks of base pay the employee will be eligible to receive.</w:t>
      </w:r>
    </w:p>
    <w:p w14:paraId="3B4A535B" w14:textId="77777777" w:rsidR="00A46B61" w:rsidRPr="0081619D" w:rsidRDefault="00A46B61" w:rsidP="004904DE">
      <w:pPr>
        <w:numPr>
          <w:ilvl w:val="2"/>
          <w:numId w:val="7"/>
        </w:numPr>
        <w:spacing w:after="240"/>
        <w:ind w:left="1440"/>
        <w:rPr>
          <w:sz w:val="24"/>
          <w:szCs w:val="24"/>
        </w:rPr>
      </w:pPr>
      <w:r w:rsidRPr="0081619D">
        <w:rPr>
          <w:sz w:val="24"/>
          <w:szCs w:val="24"/>
        </w:rPr>
        <w:t>Departments may contact Human Resources for assistance in determining this information.</w:t>
      </w:r>
    </w:p>
    <w:p w14:paraId="2D6C9FDA" w14:textId="36147A84" w:rsidR="00A46B61" w:rsidRPr="0081619D" w:rsidRDefault="00D66CD6" w:rsidP="000041F9">
      <w:pPr>
        <w:numPr>
          <w:ilvl w:val="0"/>
          <w:numId w:val="7"/>
        </w:numPr>
        <w:tabs>
          <w:tab w:val="num" w:pos="1260"/>
        </w:tabs>
        <w:spacing w:after="240"/>
        <w:ind w:left="1080"/>
        <w:rPr>
          <w:sz w:val="24"/>
          <w:szCs w:val="24"/>
        </w:rPr>
      </w:pPr>
      <w:r w:rsidRPr="0081619D">
        <w:rPr>
          <w:sz w:val="24"/>
          <w:szCs w:val="24"/>
        </w:rPr>
        <w:t xml:space="preserve">In accordance with applicable PPSM or </w:t>
      </w:r>
      <w:r w:rsidR="00685656">
        <w:rPr>
          <w:sz w:val="24"/>
          <w:szCs w:val="24"/>
        </w:rPr>
        <w:t>CBA</w:t>
      </w:r>
      <w:r w:rsidR="00204622" w:rsidRPr="0081619D">
        <w:rPr>
          <w:sz w:val="24"/>
          <w:szCs w:val="24"/>
        </w:rPr>
        <w:t>, t</w:t>
      </w:r>
      <w:r w:rsidR="00A46B61" w:rsidRPr="0081619D">
        <w:rPr>
          <w:sz w:val="24"/>
          <w:szCs w:val="24"/>
        </w:rPr>
        <w:t>he employee selecting the severance option must send the completed </w:t>
      </w:r>
      <w:hyperlink r:id="rId12" w:history="1">
        <w:r w:rsidR="00A46B61" w:rsidRPr="0081619D">
          <w:rPr>
            <w:rStyle w:val="Hyperlink"/>
            <w:sz w:val="24"/>
            <w:szCs w:val="24"/>
          </w:rPr>
          <w:t>Severance Election form</w:t>
        </w:r>
      </w:hyperlink>
      <w:r w:rsidR="00A46B61" w:rsidRPr="0081619D">
        <w:rPr>
          <w:sz w:val="24"/>
          <w:szCs w:val="24"/>
        </w:rPr>
        <w:t xml:space="preserve"> to the </w:t>
      </w:r>
      <w:r w:rsidR="00AE452C">
        <w:rPr>
          <w:sz w:val="24"/>
          <w:szCs w:val="24"/>
        </w:rPr>
        <w:t>assigned</w:t>
      </w:r>
      <w:r w:rsidR="00A46B61" w:rsidRPr="0081619D">
        <w:rPr>
          <w:sz w:val="24"/>
          <w:szCs w:val="24"/>
        </w:rPr>
        <w:t xml:space="preserve"> </w:t>
      </w:r>
      <w:r w:rsidR="001251B2" w:rsidRPr="0081619D">
        <w:rPr>
          <w:sz w:val="24"/>
          <w:szCs w:val="24"/>
        </w:rPr>
        <w:t>HR Representative</w:t>
      </w:r>
      <w:r w:rsidR="00A46B61" w:rsidRPr="0081619D">
        <w:rPr>
          <w:sz w:val="24"/>
          <w:szCs w:val="24"/>
        </w:rPr>
        <w:t xml:space="preserve"> and notify their department of the election as soon as possible and no later than fourteen </w:t>
      </w:r>
      <w:r w:rsidR="00AE452C">
        <w:rPr>
          <w:sz w:val="24"/>
          <w:szCs w:val="24"/>
        </w:rPr>
        <w:t xml:space="preserve">(14) calendar </w:t>
      </w:r>
      <w:r w:rsidR="00A46B61" w:rsidRPr="0081619D">
        <w:rPr>
          <w:sz w:val="24"/>
          <w:szCs w:val="24"/>
        </w:rPr>
        <w:t>days from the date of the notice of layoff.</w:t>
      </w:r>
    </w:p>
    <w:p w14:paraId="3B3D4736" w14:textId="0271AAAA" w:rsidR="00A46B61" w:rsidRPr="0081619D" w:rsidRDefault="00A46B61" w:rsidP="000041F9">
      <w:pPr>
        <w:numPr>
          <w:ilvl w:val="0"/>
          <w:numId w:val="7"/>
        </w:numPr>
        <w:tabs>
          <w:tab w:val="clear" w:pos="360"/>
          <w:tab w:val="num" w:pos="1260"/>
        </w:tabs>
        <w:spacing w:after="240"/>
        <w:ind w:left="1080"/>
        <w:rPr>
          <w:sz w:val="24"/>
          <w:szCs w:val="24"/>
        </w:rPr>
      </w:pPr>
      <w:r w:rsidRPr="0081619D">
        <w:rPr>
          <w:sz w:val="24"/>
          <w:szCs w:val="24"/>
        </w:rPr>
        <w:t>Once notified, the department will contact Payroll to process the severance</w:t>
      </w:r>
      <w:r w:rsidR="00710AAA">
        <w:rPr>
          <w:sz w:val="24"/>
          <w:szCs w:val="24"/>
        </w:rPr>
        <w:t xml:space="preserve"> </w:t>
      </w:r>
      <w:r w:rsidRPr="0081619D">
        <w:rPr>
          <w:sz w:val="24"/>
          <w:szCs w:val="24"/>
        </w:rPr>
        <w:t>payment.</w:t>
      </w:r>
    </w:p>
    <w:p w14:paraId="38E1B45D" w14:textId="77777777" w:rsidR="00A46B61" w:rsidRPr="0081619D" w:rsidRDefault="00A46B61" w:rsidP="000041F9">
      <w:pPr>
        <w:numPr>
          <w:ilvl w:val="0"/>
          <w:numId w:val="7"/>
        </w:numPr>
        <w:tabs>
          <w:tab w:val="clear" w:pos="360"/>
          <w:tab w:val="num" w:pos="1260"/>
        </w:tabs>
        <w:ind w:left="1080"/>
        <w:rPr>
          <w:sz w:val="24"/>
          <w:szCs w:val="24"/>
        </w:rPr>
      </w:pPr>
      <w:r w:rsidRPr="0081619D">
        <w:rPr>
          <w:sz w:val="24"/>
          <w:szCs w:val="24"/>
        </w:rPr>
        <w:t>The employee will receive their severance payment on their last day worked.</w:t>
      </w:r>
    </w:p>
    <w:p w14:paraId="45D13425" w14:textId="77777777" w:rsidR="00A46B61" w:rsidRPr="0081619D" w:rsidRDefault="00A46B61" w:rsidP="00F3348B">
      <w:pPr>
        <w:ind w:left="1440"/>
        <w:rPr>
          <w:sz w:val="24"/>
          <w:szCs w:val="24"/>
        </w:rPr>
      </w:pPr>
    </w:p>
    <w:p w14:paraId="05CA398D" w14:textId="670B35E5" w:rsidR="00A46B61" w:rsidRPr="00750D54" w:rsidRDefault="00750D54" w:rsidP="004904DE">
      <w:pPr>
        <w:spacing w:after="240"/>
        <w:ind w:left="450"/>
        <w:rPr>
          <w:sz w:val="24"/>
          <w:szCs w:val="24"/>
          <w:u w:val="single"/>
        </w:rPr>
      </w:pPr>
      <w:r w:rsidRPr="00750D54">
        <w:rPr>
          <w:b/>
          <w:bCs/>
          <w:sz w:val="24"/>
          <w:szCs w:val="24"/>
        </w:rPr>
        <w:t xml:space="preserve">Preference for </w:t>
      </w:r>
      <w:r w:rsidR="0099158C" w:rsidRPr="00750D54">
        <w:rPr>
          <w:b/>
          <w:bCs/>
          <w:sz w:val="24"/>
          <w:szCs w:val="24"/>
        </w:rPr>
        <w:t>Reemployment</w:t>
      </w:r>
      <w:r w:rsidR="003C1D60" w:rsidRPr="0081619D">
        <w:rPr>
          <w:b/>
          <w:bCs/>
          <w:sz w:val="24"/>
          <w:szCs w:val="24"/>
        </w:rPr>
        <w:t>/</w:t>
      </w:r>
      <w:r w:rsidR="00A46B61" w:rsidRPr="0081619D">
        <w:rPr>
          <w:b/>
          <w:bCs/>
          <w:sz w:val="24"/>
          <w:szCs w:val="24"/>
        </w:rPr>
        <w:t>Right to Recall</w:t>
      </w:r>
    </w:p>
    <w:p w14:paraId="31A2FBDC" w14:textId="77777777" w:rsidR="00057BCC" w:rsidRDefault="0029443C" w:rsidP="004904DE">
      <w:pPr>
        <w:ind w:left="450"/>
        <w:rPr>
          <w:sz w:val="24"/>
          <w:szCs w:val="24"/>
        </w:rPr>
      </w:pPr>
      <w:r w:rsidRPr="0081619D">
        <w:rPr>
          <w:sz w:val="24"/>
          <w:szCs w:val="24"/>
        </w:rPr>
        <w:t xml:space="preserve">If </w:t>
      </w:r>
      <w:r w:rsidR="00902AA3" w:rsidRPr="0081619D">
        <w:rPr>
          <w:sz w:val="24"/>
          <w:szCs w:val="24"/>
        </w:rPr>
        <w:t xml:space="preserve">an employee who has received a layoff notice </w:t>
      </w:r>
      <w:r w:rsidRPr="0081619D">
        <w:rPr>
          <w:sz w:val="24"/>
          <w:szCs w:val="24"/>
        </w:rPr>
        <w:t>does not elect severance, they are entitled to</w:t>
      </w:r>
      <w:r w:rsidR="00902AA3" w:rsidRPr="0081619D">
        <w:rPr>
          <w:sz w:val="24"/>
          <w:szCs w:val="24"/>
        </w:rPr>
        <w:t xml:space="preserve"> Preferential Rehire/Right to Recall. </w:t>
      </w:r>
    </w:p>
    <w:p w14:paraId="1CB9CA52" w14:textId="7D92F00C" w:rsidR="00057BCC" w:rsidRPr="00057BCC" w:rsidRDefault="00057BCC" w:rsidP="004904DE">
      <w:pPr>
        <w:pStyle w:val="ListParagraph"/>
        <w:numPr>
          <w:ilvl w:val="0"/>
          <w:numId w:val="21"/>
        </w:numPr>
        <w:ind w:left="1080"/>
        <w:rPr>
          <w:sz w:val="24"/>
          <w:szCs w:val="24"/>
        </w:rPr>
      </w:pPr>
      <w:r w:rsidRPr="00057BCC">
        <w:rPr>
          <w:sz w:val="24"/>
          <w:szCs w:val="24"/>
        </w:rPr>
        <w:t xml:space="preserve">In accordance with applicable PPSM or CBA, the employee selecting the </w:t>
      </w:r>
      <w:r w:rsidR="00761544">
        <w:rPr>
          <w:sz w:val="24"/>
          <w:szCs w:val="24"/>
        </w:rPr>
        <w:t>“P</w:t>
      </w:r>
      <w:r w:rsidR="000B1925" w:rsidRPr="000B1925">
        <w:rPr>
          <w:sz w:val="24"/>
          <w:szCs w:val="24"/>
        </w:rPr>
        <w:t>reference and Recall Only</w:t>
      </w:r>
      <w:r w:rsidR="00761544">
        <w:rPr>
          <w:sz w:val="24"/>
          <w:szCs w:val="24"/>
        </w:rPr>
        <w:t xml:space="preserve">” </w:t>
      </w:r>
      <w:r w:rsidRPr="00057BCC">
        <w:rPr>
          <w:sz w:val="24"/>
          <w:szCs w:val="24"/>
        </w:rPr>
        <w:t>option must send the completed </w:t>
      </w:r>
      <w:hyperlink r:id="rId13" w:history="1">
        <w:r w:rsidRPr="00057BCC">
          <w:rPr>
            <w:rStyle w:val="Hyperlink"/>
            <w:sz w:val="24"/>
            <w:szCs w:val="24"/>
          </w:rPr>
          <w:t xml:space="preserve">Severance Election </w:t>
        </w:r>
        <w:r w:rsidRPr="00057BCC">
          <w:rPr>
            <w:rStyle w:val="Hyperlink"/>
            <w:sz w:val="24"/>
            <w:szCs w:val="24"/>
          </w:rPr>
          <w:t>f</w:t>
        </w:r>
        <w:r w:rsidRPr="00057BCC">
          <w:rPr>
            <w:rStyle w:val="Hyperlink"/>
            <w:sz w:val="24"/>
            <w:szCs w:val="24"/>
          </w:rPr>
          <w:t>orm</w:t>
        </w:r>
      </w:hyperlink>
      <w:r w:rsidRPr="00057BCC">
        <w:rPr>
          <w:sz w:val="24"/>
          <w:szCs w:val="24"/>
        </w:rPr>
        <w:t> to the assigned HR Representative and notify their department of the election as soon as possible and no later than fourteen (14) calendar days from the date of the notice of layoff.</w:t>
      </w:r>
    </w:p>
    <w:p w14:paraId="49F33BA5" w14:textId="77777777" w:rsidR="00E6282B" w:rsidRPr="0081619D" w:rsidRDefault="00E6282B" w:rsidP="00F3348B">
      <w:pPr>
        <w:tabs>
          <w:tab w:val="num" w:pos="1890"/>
        </w:tabs>
        <w:ind w:left="720"/>
        <w:rPr>
          <w:sz w:val="24"/>
          <w:szCs w:val="24"/>
        </w:rPr>
      </w:pPr>
    </w:p>
    <w:p w14:paraId="7613439A" w14:textId="546C09BF" w:rsidR="00A7127A" w:rsidRDefault="00A46B61" w:rsidP="00A7127A">
      <w:pPr>
        <w:spacing w:after="240"/>
        <w:ind w:left="1080"/>
        <w:rPr>
          <w:sz w:val="24"/>
          <w:szCs w:val="24"/>
          <w:u w:val="single"/>
        </w:rPr>
      </w:pPr>
      <w:r w:rsidRPr="00B80BB1">
        <w:rPr>
          <w:sz w:val="24"/>
          <w:szCs w:val="24"/>
          <w:u w:val="single"/>
        </w:rPr>
        <w:lastRenderedPageBreak/>
        <w:t>Prefere</w:t>
      </w:r>
      <w:r w:rsidR="00A7127A">
        <w:rPr>
          <w:sz w:val="24"/>
          <w:szCs w:val="24"/>
          <w:u w:val="single"/>
        </w:rPr>
        <w:t>n</w:t>
      </w:r>
      <w:r w:rsidR="002928B0">
        <w:rPr>
          <w:sz w:val="24"/>
          <w:szCs w:val="24"/>
          <w:u w:val="single"/>
        </w:rPr>
        <w:t xml:space="preserve">ce for </w:t>
      </w:r>
      <w:r w:rsidR="000C7D14">
        <w:rPr>
          <w:sz w:val="24"/>
          <w:szCs w:val="24"/>
          <w:u w:val="single"/>
        </w:rPr>
        <w:t>Reemployment</w:t>
      </w:r>
    </w:p>
    <w:p w14:paraId="2F03D88B" w14:textId="7A99B720" w:rsidR="00867DEC" w:rsidRDefault="00A46B61" w:rsidP="00A7127A">
      <w:pPr>
        <w:ind w:left="1080"/>
        <w:rPr>
          <w:sz w:val="24"/>
          <w:szCs w:val="24"/>
        </w:rPr>
      </w:pPr>
      <w:r w:rsidRPr="0081619D">
        <w:rPr>
          <w:sz w:val="24"/>
          <w:szCs w:val="24"/>
        </w:rPr>
        <w:t xml:space="preserve">A regular status employee who has been separated or given written notice of indefinite layoff or reduction in time will have preference for reemployment effective the date of the layoff notice. </w:t>
      </w:r>
    </w:p>
    <w:p w14:paraId="5B056EFD" w14:textId="2C901860" w:rsidR="00A46B61" w:rsidRPr="0081619D" w:rsidRDefault="00A46B61" w:rsidP="004904DE">
      <w:pPr>
        <w:pStyle w:val="ListParagraph"/>
        <w:numPr>
          <w:ilvl w:val="1"/>
          <w:numId w:val="22"/>
        </w:numPr>
        <w:ind w:left="1440"/>
        <w:rPr>
          <w:sz w:val="24"/>
          <w:szCs w:val="24"/>
        </w:rPr>
      </w:pPr>
      <w:r w:rsidRPr="0081619D">
        <w:rPr>
          <w:sz w:val="24"/>
          <w:szCs w:val="24"/>
        </w:rPr>
        <w:t>Time from the date of notice to the date of layoff is included in the total calculated year(s) of service used to determine preference for reemployment.</w:t>
      </w:r>
    </w:p>
    <w:p w14:paraId="7A7FCA4E" w14:textId="4FC20585" w:rsidR="00A46B61" w:rsidRPr="0081619D" w:rsidRDefault="008434E6" w:rsidP="004904DE">
      <w:pPr>
        <w:pStyle w:val="ListParagraph"/>
        <w:numPr>
          <w:ilvl w:val="0"/>
          <w:numId w:val="22"/>
        </w:numPr>
        <w:rPr>
          <w:sz w:val="24"/>
          <w:szCs w:val="24"/>
        </w:rPr>
      </w:pPr>
      <w:r w:rsidRPr="0081619D">
        <w:rPr>
          <w:sz w:val="24"/>
          <w:szCs w:val="24"/>
        </w:rPr>
        <w:t>TA Operations</w:t>
      </w:r>
      <w:r w:rsidR="00A46B61" w:rsidRPr="0081619D">
        <w:rPr>
          <w:sz w:val="24"/>
          <w:szCs w:val="24"/>
        </w:rPr>
        <w:t xml:space="preserve"> will:</w:t>
      </w:r>
    </w:p>
    <w:p w14:paraId="13810FD8" w14:textId="37D75D26" w:rsidR="00A46B61" w:rsidRPr="0081619D" w:rsidRDefault="00A46B61" w:rsidP="004904DE">
      <w:pPr>
        <w:numPr>
          <w:ilvl w:val="0"/>
          <w:numId w:val="23"/>
        </w:numPr>
        <w:tabs>
          <w:tab w:val="clear" w:pos="2880"/>
          <w:tab w:val="num" w:pos="3150"/>
        </w:tabs>
        <w:ind w:left="1980"/>
        <w:rPr>
          <w:sz w:val="24"/>
          <w:szCs w:val="24"/>
        </w:rPr>
      </w:pPr>
      <w:r w:rsidRPr="0081619D">
        <w:rPr>
          <w:sz w:val="24"/>
          <w:szCs w:val="24"/>
        </w:rPr>
        <w:t>Send departments the applications and resumes of employees on preferential rehire status who have applied for positions at the same salary grade or lower and at the same or lesser percentage of time, and for which they appear to meet the minimum qualifications.</w:t>
      </w:r>
    </w:p>
    <w:p w14:paraId="59498E89" w14:textId="156295AC" w:rsidR="00A46B61" w:rsidRPr="0081619D" w:rsidRDefault="00A46B61" w:rsidP="004904DE">
      <w:pPr>
        <w:numPr>
          <w:ilvl w:val="0"/>
          <w:numId w:val="23"/>
        </w:numPr>
        <w:tabs>
          <w:tab w:val="clear" w:pos="2880"/>
          <w:tab w:val="num" w:pos="3150"/>
        </w:tabs>
        <w:ind w:left="1980"/>
        <w:rPr>
          <w:sz w:val="24"/>
          <w:szCs w:val="24"/>
        </w:rPr>
      </w:pPr>
      <w:r w:rsidRPr="0081619D">
        <w:rPr>
          <w:sz w:val="24"/>
          <w:szCs w:val="24"/>
        </w:rPr>
        <w:t>Inform employees of the consequences of refusing offers of employment for career positions at the same or higher salary level and at the same percentage of time.</w:t>
      </w:r>
    </w:p>
    <w:p w14:paraId="75EDF907" w14:textId="46BB53D5" w:rsidR="00A46B61" w:rsidRPr="0081619D" w:rsidRDefault="00A46B61" w:rsidP="004904DE">
      <w:pPr>
        <w:numPr>
          <w:ilvl w:val="0"/>
          <w:numId w:val="23"/>
        </w:numPr>
        <w:tabs>
          <w:tab w:val="clear" w:pos="2880"/>
          <w:tab w:val="num" w:pos="3150"/>
        </w:tabs>
        <w:ind w:left="1980"/>
        <w:rPr>
          <w:sz w:val="24"/>
          <w:szCs w:val="24"/>
        </w:rPr>
      </w:pPr>
      <w:r w:rsidRPr="0081619D">
        <w:rPr>
          <w:sz w:val="24"/>
          <w:szCs w:val="24"/>
        </w:rPr>
        <w:t>Maintain a record of refusals in its layoff log.</w:t>
      </w:r>
    </w:p>
    <w:p w14:paraId="45778AE3" w14:textId="08595673" w:rsidR="00A46B61" w:rsidRPr="0081619D" w:rsidRDefault="00A46B61" w:rsidP="004904DE">
      <w:pPr>
        <w:numPr>
          <w:ilvl w:val="0"/>
          <w:numId w:val="23"/>
        </w:numPr>
        <w:tabs>
          <w:tab w:val="clear" w:pos="2880"/>
          <w:tab w:val="num" w:pos="3150"/>
        </w:tabs>
        <w:ind w:left="1980"/>
        <w:rPr>
          <w:sz w:val="24"/>
          <w:szCs w:val="24"/>
        </w:rPr>
      </w:pPr>
      <w:r w:rsidRPr="0081619D">
        <w:rPr>
          <w:sz w:val="24"/>
          <w:szCs w:val="24"/>
        </w:rPr>
        <w:t>Following two refusals of offers of employment, notify an employee in writing that the rights to recall and preference for reemployment have been terminated.</w:t>
      </w:r>
    </w:p>
    <w:p w14:paraId="47F2C657" w14:textId="15308B50" w:rsidR="008434E6" w:rsidRPr="00B80BB1" w:rsidRDefault="002928B0" w:rsidP="00775BAE">
      <w:pPr>
        <w:tabs>
          <w:tab w:val="num" w:pos="1890"/>
        </w:tabs>
        <w:spacing w:before="240" w:after="240"/>
        <w:ind w:left="1080"/>
        <w:rPr>
          <w:sz w:val="24"/>
          <w:szCs w:val="24"/>
          <w:u w:val="single"/>
        </w:rPr>
      </w:pPr>
      <w:r>
        <w:rPr>
          <w:sz w:val="24"/>
          <w:szCs w:val="24"/>
          <w:u w:val="single"/>
        </w:rPr>
        <w:t xml:space="preserve">Right to </w:t>
      </w:r>
      <w:r w:rsidR="008434E6" w:rsidRPr="00B80BB1">
        <w:rPr>
          <w:sz w:val="24"/>
          <w:szCs w:val="24"/>
          <w:u w:val="single"/>
        </w:rPr>
        <w:t>Recall</w:t>
      </w:r>
    </w:p>
    <w:p w14:paraId="47AFD112" w14:textId="6B6A886F" w:rsidR="008434E6" w:rsidRPr="0081619D" w:rsidRDefault="008434E6" w:rsidP="004904DE">
      <w:pPr>
        <w:tabs>
          <w:tab w:val="num" w:pos="1890"/>
        </w:tabs>
        <w:ind w:left="1080"/>
        <w:rPr>
          <w:sz w:val="24"/>
          <w:szCs w:val="24"/>
        </w:rPr>
      </w:pPr>
      <w:r w:rsidRPr="0081619D">
        <w:rPr>
          <w:sz w:val="24"/>
          <w:szCs w:val="24"/>
        </w:rPr>
        <w:t xml:space="preserve">If an opening occurs in the department in the same classification, the same salary grade (in the event of a classification assigned to different salary grades), at the same or lesser percentage of time, and within three years from the date of layoff, a laid off employee who meets minimum qualifications for the position </w:t>
      </w:r>
      <w:r w:rsidR="0069163C" w:rsidRPr="0081619D">
        <w:rPr>
          <w:sz w:val="24"/>
          <w:szCs w:val="24"/>
        </w:rPr>
        <w:t>shall</w:t>
      </w:r>
      <w:r w:rsidR="00586B51" w:rsidRPr="0081619D">
        <w:rPr>
          <w:sz w:val="24"/>
          <w:szCs w:val="24"/>
        </w:rPr>
        <w:t xml:space="preserve"> be</w:t>
      </w:r>
      <w:r w:rsidRPr="0081619D">
        <w:rPr>
          <w:sz w:val="24"/>
          <w:szCs w:val="24"/>
        </w:rPr>
        <w:t xml:space="preserve"> recall</w:t>
      </w:r>
      <w:r w:rsidR="00586B51" w:rsidRPr="0081619D">
        <w:rPr>
          <w:sz w:val="24"/>
          <w:szCs w:val="24"/>
        </w:rPr>
        <w:t>ed</w:t>
      </w:r>
      <w:r w:rsidRPr="0081619D">
        <w:rPr>
          <w:sz w:val="24"/>
          <w:szCs w:val="24"/>
        </w:rPr>
        <w:t xml:space="preserve"> into that position.</w:t>
      </w:r>
    </w:p>
    <w:p w14:paraId="3EF474BC" w14:textId="77777777" w:rsidR="008434E6" w:rsidRPr="0081619D" w:rsidRDefault="008434E6" w:rsidP="008434E6">
      <w:pPr>
        <w:tabs>
          <w:tab w:val="num" w:pos="1890"/>
        </w:tabs>
        <w:ind w:left="1170"/>
        <w:rPr>
          <w:sz w:val="24"/>
          <w:szCs w:val="24"/>
        </w:rPr>
      </w:pPr>
    </w:p>
    <w:p w14:paraId="3C839589" w14:textId="28B5F23D" w:rsidR="00532E2D" w:rsidRPr="00EE7FB4" w:rsidRDefault="008434E6" w:rsidP="004904DE">
      <w:pPr>
        <w:numPr>
          <w:ilvl w:val="0"/>
          <w:numId w:val="24"/>
        </w:numPr>
        <w:tabs>
          <w:tab w:val="clear" w:pos="2610"/>
          <w:tab w:val="left" w:pos="2250"/>
        </w:tabs>
        <w:spacing w:after="240"/>
        <w:ind w:left="1440"/>
        <w:rPr>
          <w:sz w:val="24"/>
          <w:szCs w:val="24"/>
        </w:rPr>
      </w:pPr>
      <w:r w:rsidRPr="00EE7FB4">
        <w:rPr>
          <w:sz w:val="24"/>
          <w:szCs w:val="24"/>
        </w:rPr>
        <w:t xml:space="preserve">If the employee does not meet minimum qualifications, the reasons must be documented and sent to the </w:t>
      </w:r>
      <w:r w:rsidR="00E44397" w:rsidRPr="00EE7FB4">
        <w:rPr>
          <w:sz w:val="24"/>
          <w:szCs w:val="24"/>
        </w:rPr>
        <w:t>assigned</w:t>
      </w:r>
      <w:r w:rsidRPr="00EE7FB4">
        <w:rPr>
          <w:sz w:val="24"/>
          <w:szCs w:val="24"/>
        </w:rPr>
        <w:t xml:space="preserve"> Human Resources Representative and WR for review.</w:t>
      </w:r>
    </w:p>
    <w:p w14:paraId="7E07AA4E" w14:textId="671AE620" w:rsidR="001A1FB1" w:rsidRPr="0099158C" w:rsidRDefault="00974431" w:rsidP="00B80BB1">
      <w:pPr>
        <w:pStyle w:val="Heading1"/>
        <w:numPr>
          <w:ilvl w:val="3"/>
          <w:numId w:val="8"/>
        </w:numPr>
        <w:spacing w:after="240"/>
        <w:ind w:left="119"/>
        <w:rPr>
          <w:rFonts w:asciiTheme="minorHAnsi" w:hAnsiTheme="minorHAnsi" w:cstheme="minorHAnsi"/>
          <w:b/>
          <w:bCs/>
          <w:color w:val="0D0D0D" w:themeColor="text1" w:themeTint="F2"/>
          <w:sz w:val="24"/>
          <w:szCs w:val="24"/>
        </w:rPr>
      </w:pPr>
      <w:r w:rsidRPr="007F569E">
        <w:rPr>
          <w:rFonts w:asciiTheme="minorHAnsi" w:hAnsiTheme="minorHAnsi" w:cstheme="minorHAnsi"/>
          <w:noProof/>
          <w:color w:val="0D0D0D" w:themeColor="text1" w:themeTint="F2"/>
        </w:rPr>
        <mc:AlternateContent>
          <mc:Choice Requires="wps">
            <w:drawing>
              <wp:anchor distT="0" distB="0" distL="0" distR="0" simplePos="0" relativeHeight="487597056" behindDoc="1" locked="0" layoutInCell="1" allowOverlap="1" wp14:anchorId="08B711EF" wp14:editId="79C3CF89">
                <wp:simplePos x="0" y="0"/>
                <wp:positionH relativeFrom="page">
                  <wp:posOffset>932180</wp:posOffset>
                </wp:positionH>
                <wp:positionV relativeFrom="paragraph">
                  <wp:posOffset>207645</wp:posOffset>
                </wp:positionV>
                <wp:extent cx="5943600" cy="8890"/>
                <wp:effectExtent l="0" t="635" r="0" b="0"/>
                <wp:wrapTopAndBottom/>
                <wp:docPr id="12"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83E63" id="docshape8" o:spid="_x0000_s1026" style="position:absolute;margin-left:73.4pt;margin-top:16.35pt;width:468pt;height:.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" fillcolor="black" stroked="f">
                <w10:wrap type="topAndBottom" anchorx="page"/>
              </v:rect>
            </w:pict>
          </mc:Fallback>
        </mc:AlternateContent>
      </w:r>
      <w:r w:rsidR="001A1FB1" w:rsidRPr="007C3C10">
        <w:rPr>
          <w:rFonts w:asciiTheme="minorHAnsi" w:hAnsiTheme="minorHAnsi" w:cstheme="minorHAnsi"/>
          <w:b/>
          <w:bCs/>
          <w:color w:val="0D0D0D" w:themeColor="text1" w:themeTint="F2"/>
          <w:sz w:val="24"/>
          <w:szCs w:val="24"/>
        </w:rPr>
        <w:t>Reemployment from Indefinite Layoff</w:t>
      </w:r>
    </w:p>
    <w:p w14:paraId="4C5F5BFA" w14:textId="2D505633" w:rsidR="00C7488D" w:rsidRPr="0099158C" w:rsidRDefault="00C7488D" w:rsidP="004904DE">
      <w:pPr>
        <w:ind w:left="450"/>
        <w:rPr>
          <w:b/>
          <w:bCs/>
          <w:sz w:val="24"/>
          <w:szCs w:val="24"/>
        </w:rPr>
      </w:pPr>
      <w:r w:rsidRPr="0099158C">
        <w:rPr>
          <w:b/>
          <w:bCs/>
          <w:sz w:val="24"/>
          <w:szCs w:val="24"/>
        </w:rPr>
        <w:t>Hiring Department Responsibility</w:t>
      </w:r>
    </w:p>
    <w:p w14:paraId="01585F24" w14:textId="77777777" w:rsidR="00C7488D" w:rsidRPr="0081619D" w:rsidRDefault="00C7488D" w:rsidP="007E4586">
      <w:pPr>
        <w:pStyle w:val="ListParagraph"/>
        <w:numPr>
          <w:ilvl w:val="0"/>
          <w:numId w:val="15"/>
        </w:numPr>
        <w:tabs>
          <w:tab w:val="clear" w:pos="1800"/>
        </w:tabs>
        <w:ind w:left="900"/>
        <w:rPr>
          <w:sz w:val="24"/>
          <w:szCs w:val="24"/>
        </w:rPr>
      </w:pPr>
      <w:r w:rsidRPr="0081619D">
        <w:rPr>
          <w:sz w:val="24"/>
          <w:szCs w:val="24"/>
        </w:rPr>
        <w:t>Prior to interviewing non-preferential candidates, departments must:</w:t>
      </w:r>
    </w:p>
    <w:p w14:paraId="0DB40057" w14:textId="2768588E" w:rsidR="00D943B6" w:rsidRPr="0081619D" w:rsidRDefault="00380732" w:rsidP="007E4586">
      <w:pPr>
        <w:numPr>
          <w:ilvl w:val="1"/>
          <w:numId w:val="14"/>
        </w:numPr>
        <w:tabs>
          <w:tab w:val="clear" w:pos="2520"/>
          <w:tab w:val="num" w:pos="2160"/>
        </w:tabs>
        <w:ind w:left="1440"/>
        <w:rPr>
          <w:sz w:val="24"/>
          <w:szCs w:val="24"/>
        </w:rPr>
      </w:pPr>
      <w:r w:rsidRPr="0081619D">
        <w:rPr>
          <w:sz w:val="24"/>
          <w:szCs w:val="24"/>
        </w:rPr>
        <w:t xml:space="preserve">Contact TA Operations </w:t>
      </w:r>
      <w:r w:rsidR="00D943B6" w:rsidRPr="0081619D">
        <w:rPr>
          <w:sz w:val="24"/>
          <w:szCs w:val="24"/>
        </w:rPr>
        <w:t xml:space="preserve">to identify any preferential </w:t>
      </w:r>
      <w:r w:rsidR="0092445A">
        <w:rPr>
          <w:sz w:val="24"/>
          <w:szCs w:val="24"/>
        </w:rPr>
        <w:t>r</w:t>
      </w:r>
      <w:r w:rsidR="00D943B6" w:rsidRPr="0081619D">
        <w:rPr>
          <w:sz w:val="24"/>
          <w:szCs w:val="24"/>
        </w:rPr>
        <w:t>ehire candidates</w:t>
      </w:r>
      <w:r w:rsidR="00594FFF">
        <w:rPr>
          <w:sz w:val="24"/>
          <w:szCs w:val="24"/>
        </w:rPr>
        <w:t>.</w:t>
      </w:r>
    </w:p>
    <w:p w14:paraId="364688F9" w14:textId="231F956B" w:rsidR="00C7488D" w:rsidRPr="0081619D" w:rsidRDefault="00C7488D" w:rsidP="007E4586">
      <w:pPr>
        <w:numPr>
          <w:ilvl w:val="1"/>
          <w:numId w:val="14"/>
        </w:numPr>
        <w:tabs>
          <w:tab w:val="clear" w:pos="2520"/>
          <w:tab w:val="num" w:pos="2160"/>
        </w:tabs>
        <w:ind w:left="1440"/>
        <w:rPr>
          <w:sz w:val="24"/>
          <w:szCs w:val="24"/>
        </w:rPr>
      </w:pPr>
      <w:r w:rsidRPr="0081619D">
        <w:rPr>
          <w:sz w:val="24"/>
          <w:szCs w:val="24"/>
        </w:rPr>
        <w:t>Consider all applicants on preferential rehire status.</w:t>
      </w:r>
    </w:p>
    <w:p w14:paraId="4B018855" w14:textId="77777777" w:rsidR="00C7488D" w:rsidRPr="0081619D" w:rsidRDefault="00C7488D" w:rsidP="007E4586">
      <w:pPr>
        <w:numPr>
          <w:ilvl w:val="1"/>
          <w:numId w:val="14"/>
        </w:numPr>
        <w:tabs>
          <w:tab w:val="clear" w:pos="2520"/>
          <w:tab w:val="num" w:pos="2160"/>
        </w:tabs>
        <w:spacing w:after="240"/>
        <w:ind w:left="1440"/>
        <w:rPr>
          <w:sz w:val="24"/>
          <w:szCs w:val="24"/>
        </w:rPr>
      </w:pPr>
      <w:r w:rsidRPr="0081619D">
        <w:rPr>
          <w:sz w:val="24"/>
          <w:szCs w:val="24"/>
        </w:rPr>
        <w:t>Notify Human Resources in writing of the reasons for not selecting a preferential rehire candidate. The reasons will be based on the skills, knowledge, and abilities required to perform the essential functions of the position.</w:t>
      </w:r>
    </w:p>
    <w:p w14:paraId="14D7FBF3" w14:textId="77777777" w:rsidR="00C7488D" w:rsidRPr="0081619D" w:rsidRDefault="00C7488D" w:rsidP="007E4586">
      <w:pPr>
        <w:numPr>
          <w:ilvl w:val="0"/>
          <w:numId w:val="14"/>
        </w:numPr>
        <w:tabs>
          <w:tab w:val="clear" w:pos="1800"/>
        </w:tabs>
        <w:ind w:left="900"/>
        <w:rPr>
          <w:sz w:val="24"/>
          <w:szCs w:val="24"/>
        </w:rPr>
      </w:pPr>
      <w:r w:rsidRPr="0081619D">
        <w:rPr>
          <w:sz w:val="24"/>
          <w:szCs w:val="24"/>
        </w:rPr>
        <w:t>Trial Employment</w:t>
      </w:r>
    </w:p>
    <w:p w14:paraId="3CE94F4D" w14:textId="77777777" w:rsidR="00C7488D" w:rsidRPr="0081619D" w:rsidRDefault="00C7488D" w:rsidP="007E4586">
      <w:pPr>
        <w:numPr>
          <w:ilvl w:val="1"/>
          <w:numId w:val="14"/>
        </w:numPr>
        <w:tabs>
          <w:tab w:val="clear" w:pos="2520"/>
        </w:tabs>
        <w:ind w:left="1440"/>
        <w:rPr>
          <w:sz w:val="24"/>
          <w:szCs w:val="24"/>
        </w:rPr>
      </w:pPr>
      <w:r w:rsidRPr="0081619D">
        <w:rPr>
          <w:sz w:val="24"/>
          <w:szCs w:val="24"/>
        </w:rPr>
        <w:t xml:space="preserve">Departments may, with advanced written notification, require an employee who is recalled or rehired under preference for reemployment to serve a trial </w:t>
      </w:r>
      <w:r w:rsidRPr="0081619D">
        <w:rPr>
          <w:sz w:val="24"/>
          <w:szCs w:val="24"/>
        </w:rPr>
        <w:lastRenderedPageBreak/>
        <w:t>employment period of up to six months.</w:t>
      </w:r>
    </w:p>
    <w:p w14:paraId="5D941563" w14:textId="77777777" w:rsidR="00C7488D" w:rsidRPr="0081619D" w:rsidRDefault="00C7488D" w:rsidP="007E4586">
      <w:pPr>
        <w:numPr>
          <w:ilvl w:val="1"/>
          <w:numId w:val="14"/>
        </w:numPr>
        <w:tabs>
          <w:tab w:val="clear" w:pos="2520"/>
        </w:tabs>
        <w:ind w:left="1440"/>
        <w:rPr>
          <w:sz w:val="24"/>
          <w:szCs w:val="24"/>
        </w:rPr>
      </w:pPr>
      <w:r w:rsidRPr="0081619D">
        <w:rPr>
          <w:sz w:val="24"/>
          <w:szCs w:val="24"/>
        </w:rPr>
        <w:t>An employee may at any time during the trial employment period return to layoff status at the employee's or the department's discretion. If the department decides to return the employee to layoff status, the notification to the employee must be in writing (</w:t>
      </w:r>
      <w:hyperlink r:id="rId14" w:history="1">
        <w:r w:rsidRPr="0081619D">
          <w:rPr>
            <w:rStyle w:val="Hyperlink"/>
            <w:sz w:val="24"/>
            <w:szCs w:val="24"/>
          </w:rPr>
          <w:t>Return to Layoff Status Letter</w:t>
        </w:r>
      </w:hyperlink>
      <w:r w:rsidRPr="0081619D">
        <w:rPr>
          <w:sz w:val="24"/>
          <w:szCs w:val="24"/>
        </w:rPr>
        <w:t>), and a copy of the notice sent to Human Resources.</w:t>
      </w:r>
    </w:p>
    <w:p w14:paraId="15055DB2" w14:textId="79688C99" w:rsidR="00C7488D" w:rsidRPr="0081619D" w:rsidRDefault="00C7488D" w:rsidP="007E4586">
      <w:pPr>
        <w:numPr>
          <w:ilvl w:val="1"/>
          <w:numId w:val="14"/>
        </w:numPr>
        <w:tabs>
          <w:tab w:val="clear" w:pos="2520"/>
        </w:tabs>
        <w:ind w:left="1440"/>
        <w:rPr>
          <w:sz w:val="24"/>
          <w:szCs w:val="24"/>
        </w:rPr>
      </w:pPr>
      <w:r w:rsidRPr="0081619D">
        <w:rPr>
          <w:sz w:val="24"/>
          <w:szCs w:val="24"/>
        </w:rPr>
        <w:t>Time spent in trial employment will not count against the period of eligibility for recall or preferential rehire (see </w:t>
      </w:r>
      <w:hyperlink r:id="rId15" w:history="1">
        <w:r w:rsidR="00594FFF">
          <w:rPr>
            <w:rStyle w:val="Hyperlink"/>
            <w:sz w:val="24"/>
            <w:szCs w:val="24"/>
          </w:rPr>
          <w:t>PPSM 60</w:t>
        </w:r>
      </w:hyperlink>
      <w:r w:rsidRPr="0081619D">
        <w:rPr>
          <w:sz w:val="24"/>
          <w:szCs w:val="24"/>
        </w:rPr>
        <w:t>, III.F.3).</w:t>
      </w:r>
    </w:p>
    <w:p w14:paraId="5F78A27F" w14:textId="32A870D1" w:rsidR="00C7488D" w:rsidRDefault="0099158C" w:rsidP="007C3C10">
      <w:pPr>
        <w:pStyle w:val="Heading1"/>
        <w:spacing w:after="240"/>
        <w:rPr>
          <w:rFonts w:asciiTheme="minorHAnsi" w:hAnsiTheme="minorHAnsi" w:cstheme="minorHAnsi"/>
          <w:b/>
          <w:bCs/>
          <w:color w:val="0D0D0D" w:themeColor="text1" w:themeTint="F2"/>
          <w:sz w:val="24"/>
          <w:szCs w:val="24"/>
        </w:rPr>
      </w:pPr>
      <w:r w:rsidRPr="0081619D">
        <w:rPr>
          <w:noProof/>
          <w:sz w:val="24"/>
          <w:szCs w:val="24"/>
        </w:rPr>
        <mc:AlternateContent>
          <mc:Choice Requires="wps">
            <w:drawing>
              <wp:anchor distT="0" distB="0" distL="0" distR="0" simplePos="0" relativeHeight="487601152" behindDoc="1" locked="0" layoutInCell="1" allowOverlap="1" wp14:anchorId="417C1EA1" wp14:editId="38908AFF">
                <wp:simplePos x="0" y="0"/>
                <wp:positionH relativeFrom="page">
                  <wp:posOffset>899160</wp:posOffset>
                </wp:positionH>
                <wp:positionV relativeFrom="paragraph">
                  <wp:posOffset>381635</wp:posOffset>
                </wp:positionV>
                <wp:extent cx="5943600" cy="8890"/>
                <wp:effectExtent l="0" t="1270" r="0" b="0"/>
                <wp:wrapTopAndBottom/>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09527" id="docshape6" o:spid="_x0000_s1026" style="position:absolute;margin-left:70.8pt;margin-top:30.05pt;width:468pt;height:.7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" fillcolor="black" stroked="f">
                <w10:wrap type="topAndBottom" anchorx="page"/>
              </v:rect>
            </w:pict>
          </mc:Fallback>
        </mc:AlternateContent>
      </w:r>
      <w:r w:rsidR="00A766BB" w:rsidRPr="00A766BB">
        <w:rPr>
          <w:rFonts w:asciiTheme="minorHAnsi" w:hAnsiTheme="minorHAnsi" w:cstheme="minorHAnsi"/>
          <w:b/>
          <w:bCs/>
          <w:color w:val="0D0D0D" w:themeColor="text1" w:themeTint="F2"/>
          <w:sz w:val="24"/>
          <w:szCs w:val="24"/>
        </w:rPr>
        <w:t>G</w:t>
      </w:r>
      <w:r w:rsidR="00C7488D" w:rsidRPr="00A766BB">
        <w:rPr>
          <w:rFonts w:asciiTheme="minorHAnsi" w:hAnsiTheme="minorHAnsi" w:cstheme="minorHAnsi"/>
          <w:b/>
          <w:bCs/>
          <w:color w:val="0D0D0D" w:themeColor="text1" w:themeTint="F2"/>
          <w:sz w:val="24"/>
          <w:szCs w:val="24"/>
        </w:rPr>
        <w:t>. Rights to Appeal</w:t>
      </w:r>
    </w:p>
    <w:p w14:paraId="13439B20" w14:textId="51C9D989" w:rsidR="00C7488D" w:rsidRPr="0081619D" w:rsidRDefault="00C7488D" w:rsidP="0099158C">
      <w:pPr>
        <w:spacing w:before="240"/>
        <w:rPr>
          <w:b/>
          <w:bCs/>
          <w:sz w:val="24"/>
          <w:szCs w:val="24"/>
        </w:rPr>
      </w:pPr>
      <w:r w:rsidRPr="0081619D">
        <w:rPr>
          <w:sz w:val="24"/>
          <w:szCs w:val="24"/>
        </w:rPr>
        <w:t>Pursuant to </w:t>
      </w:r>
      <w:hyperlink r:id="rId16" w:history="1">
        <w:r w:rsidR="00594FFF">
          <w:rPr>
            <w:rStyle w:val="Hyperlink"/>
            <w:sz w:val="24"/>
            <w:szCs w:val="24"/>
          </w:rPr>
          <w:t>PPSM  70</w:t>
        </w:r>
      </w:hyperlink>
      <w:r w:rsidRPr="0081619D">
        <w:rPr>
          <w:sz w:val="24"/>
          <w:szCs w:val="24"/>
        </w:rPr>
        <w:t>, Complaint Resolution, professional and support staff career employees may appeal a layoff action; however, they may appeal to Step III of Policy 70 only matters pertaining to notice, order of layoff, recall, or preference for reemployment</w:t>
      </w:r>
      <w:r w:rsidR="00A766BB">
        <w:rPr>
          <w:sz w:val="24"/>
          <w:szCs w:val="24"/>
        </w:rPr>
        <w:t>.</w:t>
      </w:r>
    </w:p>
    <w:p w14:paraId="2457D473" w14:textId="77777777" w:rsidR="00C7488D" w:rsidRPr="0081619D" w:rsidRDefault="00C7488D" w:rsidP="00C7488D">
      <w:pPr>
        <w:rPr>
          <w:b/>
          <w:bCs/>
          <w:sz w:val="24"/>
          <w:szCs w:val="24"/>
        </w:rPr>
      </w:pPr>
    </w:p>
    <w:p w14:paraId="4FCF0492" w14:textId="603E8CC6" w:rsidR="00532E2D" w:rsidRPr="0081619D" w:rsidRDefault="00E76A10" w:rsidP="00A766BB">
      <w:pPr>
        <w:pStyle w:val="ListParagraph"/>
        <w:numPr>
          <w:ilvl w:val="0"/>
          <w:numId w:val="3"/>
        </w:numPr>
        <w:tabs>
          <w:tab w:val="left" w:pos="270"/>
        </w:tabs>
        <w:spacing w:before="39"/>
        <w:ind w:left="270" w:hanging="238"/>
        <w:rPr>
          <w:b/>
          <w:sz w:val="24"/>
          <w:szCs w:val="24"/>
        </w:rPr>
      </w:pPr>
      <w:r w:rsidRPr="0081619D">
        <w:rPr>
          <w:noProof/>
          <w:sz w:val="24"/>
          <w:szCs w:val="24"/>
        </w:rPr>
        <mc:AlternateContent>
          <mc:Choice Requires="wps">
            <w:drawing>
              <wp:anchor distT="0" distB="0" distL="0" distR="0" simplePos="0" relativeHeight="487590400" behindDoc="1" locked="0" layoutInCell="1" allowOverlap="1" wp14:anchorId="4FCF04E3" wp14:editId="3416FDE0">
                <wp:simplePos x="0" y="0"/>
                <wp:positionH relativeFrom="page">
                  <wp:posOffset>914400</wp:posOffset>
                </wp:positionH>
                <wp:positionV relativeFrom="paragraph">
                  <wp:posOffset>223520</wp:posOffset>
                </wp:positionV>
                <wp:extent cx="5943600" cy="8890"/>
                <wp:effectExtent l="0" t="0" r="0" b="2540"/>
                <wp:wrapTopAndBottom/>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8DA4A" id="docshape9" o:spid="_x0000_s1026" style="position:absolute;margin-left:1in;margin-top:17.6pt;width:468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" fillcolor="black" stroked="f">
                <w10:wrap type="topAndBottom" anchorx="page"/>
              </v:rect>
            </w:pict>
          </mc:Fallback>
        </mc:AlternateContent>
      </w:r>
      <w:bookmarkStart w:id="6" w:name="E._References"/>
      <w:bookmarkEnd w:id="6"/>
      <w:r w:rsidR="00A766BB">
        <w:rPr>
          <w:b/>
          <w:spacing w:val="-2"/>
          <w:sz w:val="24"/>
          <w:szCs w:val="24"/>
        </w:rPr>
        <w:t>R</w:t>
      </w:r>
      <w:r w:rsidR="00995005" w:rsidRPr="0081619D">
        <w:rPr>
          <w:b/>
          <w:spacing w:val="-2"/>
          <w:sz w:val="24"/>
          <w:szCs w:val="24"/>
        </w:rPr>
        <w:t>eferences</w:t>
      </w:r>
    </w:p>
    <w:p w14:paraId="4FCF0493" w14:textId="77777777" w:rsidR="00532E2D" w:rsidRPr="0081619D" w:rsidRDefault="00532E2D">
      <w:pPr>
        <w:pStyle w:val="BodyText"/>
        <w:rPr>
          <w:b/>
        </w:rPr>
      </w:pPr>
    </w:p>
    <w:p w14:paraId="1D7BA910" w14:textId="52FDCAF0" w:rsidR="00B6336B" w:rsidRPr="0081619D" w:rsidRDefault="00186DEF" w:rsidP="00B6336B">
      <w:pPr>
        <w:pStyle w:val="BodyText"/>
        <w:rPr>
          <w:color w:val="333333"/>
        </w:rPr>
      </w:pPr>
      <w:r w:rsidRPr="0081619D">
        <w:rPr>
          <w:color w:val="333333"/>
        </w:rPr>
        <w:t>P</w:t>
      </w:r>
      <w:r w:rsidR="00B6336B" w:rsidRPr="0081619D">
        <w:rPr>
          <w:color w:val="333333"/>
        </w:rPr>
        <w:t>ersonnel Policies for Staff Members</w:t>
      </w:r>
    </w:p>
    <w:p w14:paraId="2C118EB3" w14:textId="02087D79" w:rsidR="00B6336B" w:rsidRPr="0081619D" w:rsidRDefault="00EA5CDC" w:rsidP="00B6336B">
      <w:pPr>
        <w:pStyle w:val="BodyText"/>
        <w:numPr>
          <w:ilvl w:val="0"/>
          <w:numId w:val="4"/>
        </w:numPr>
        <w:rPr>
          <w:color w:val="333333"/>
        </w:rPr>
      </w:pPr>
      <w:hyperlink r:id="rId17" w:history="1">
        <w:r w:rsidR="0065436E">
          <w:rPr>
            <w:rStyle w:val="Hyperlink"/>
          </w:rPr>
          <w:t>PPSM 20</w:t>
        </w:r>
      </w:hyperlink>
      <w:r w:rsidR="00B6336B" w:rsidRPr="0081619D">
        <w:rPr>
          <w:color w:val="333333"/>
        </w:rPr>
        <w:t>, Recruitment</w:t>
      </w:r>
      <w:r>
        <w:rPr>
          <w:color w:val="333333"/>
        </w:rPr>
        <w:t xml:space="preserve"> and Promotion</w:t>
      </w:r>
    </w:p>
    <w:p w14:paraId="389C323C" w14:textId="3A5E1ABA" w:rsidR="00B6336B" w:rsidRPr="0081619D" w:rsidRDefault="00EA5CDC" w:rsidP="00B6336B">
      <w:pPr>
        <w:pStyle w:val="BodyText"/>
        <w:numPr>
          <w:ilvl w:val="0"/>
          <w:numId w:val="4"/>
        </w:numPr>
        <w:rPr>
          <w:color w:val="333333"/>
        </w:rPr>
      </w:pPr>
      <w:hyperlink r:id="rId18" w:history="1">
        <w:r w:rsidR="0065436E">
          <w:rPr>
            <w:rStyle w:val="Hyperlink"/>
          </w:rPr>
          <w:t>PPSM 21</w:t>
        </w:r>
      </w:hyperlink>
      <w:r w:rsidR="00B6336B" w:rsidRPr="0081619D">
        <w:rPr>
          <w:color w:val="333333"/>
        </w:rPr>
        <w:t xml:space="preserve">, </w:t>
      </w:r>
      <w:r>
        <w:rPr>
          <w:color w:val="333333"/>
        </w:rPr>
        <w:t xml:space="preserve">Selection and </w:t>
      </w:r>
      <w:r w:rsidR="00B6336B" w:rsidRPr="0081619D">
        <w:rPr>
          <w:color w:val="333333"/>
        </w:rPr>
        <w:t>Appointment</w:t>
      </w:r>
    </w:p>
    <w:p w14:paraId="5B3FED07" w14:textId="038AF060" w:rsidR="00B6336B" w:rsidRPr="0081619D" w:rsidRDefault="00EA5CDC" w:rsidP="00B6336B">
      <w:pPr>
        <w:pStyle w:val="BodyText"/>
        <w:numPr>
          <w:ilvl w:val="0"/>
          <w:numId w:val="4"/>
        </w:numPr>
        <w:rPr>
          <w:color w:val="333333"/>
        </w:rPr>
      </w:pPr>
      <w:hyperlink r:id="rId19" w:history="1">
        <w:r w:rsidR="0065436E">
          <w:rPr>
            <w:rStyle w:val="Hyperlink"/>
          </w:rPr>
          <w:t>PPSM 60</w:t>
        </w:r>
      </w:hyperlink>
      <w:r w:rsidR="00B6336B" w:rsidRPr="0081619D">
        <w:rPr>
          <w:color w:val="333333"/>
        </w:rPr>
        <w:t>, Layoff and Reduction in Time from Professional and Support Staff Career Positions</w:t>
      </w:r>
    </w:p>
    <w:p w14:paraId="3E751F74" w14:textId="557179C5" w:rsidR="00B6336B" w:rsidRPr="0081619D" w:rsidRDefault="00EA5CDC" w:rsidP="00B6336B">
      <w:pPr>
        <w:pStyle w:val="BodyText"/>
        <w:numPr>
          <w:ilvl w:val="0"/>
          <w:numId w:val="4"/>
        </w:numPr>
        <w:rPr>
          <w:color w:val="333333"/>
        </w:rPr>
      </w:pPr>
      <w:hyperlink r:id="rId20" w:history="1">
        <w:r w:rsidR="0065436E">
          <w:rPr>
            <w:rStyle w:val="Hyperlink"/>
          </w:rPr>
          <w:t>PPSM 70</w:t>
        </w:r>
      </w:hyperlink>
      <w:r w:rsidR="00B6336B" w:rsidRPr="0081619D">
        <w:rPr>
          <w:color w:val="333333"/>
        </w:rPr>
        <w:t>, Complaint Resolution</w:t>
      </w:r>
    </w:p>
    <w:p w14:paraId="2E87A4C4" w14:textId="77777777" w:rsidR="00F470C6" w:rsidRDefault="00F470C6" w:rsidP="00B6336B">
      <w:pPr>
        <w:pStyle w:val="BodyText"/>
        <w:rPr>
          <w:color w:val="333333"/>
        </w:rPr>
      </w:pPr>
    </w:p>
    <w:p w14:paraId="2E446CEC" w14:textId="2D0EDED7" w:rsidR="00B6336B" w:rsidRPr="0081619D" w:rsidRDefault="00B6336B" w:rsidP="00B6336B">
      <w:pPr>
        <w:pStyle w:val="BodyText"/>
        <w:rPr>
          <w:color w:val="333333"/>
        </w:rPr>
      </w:pPr>
      <w:r w:rsidRPr="0081619D">
        <w:rPr>
          <w:color w:val="333333"/>
        </w:rPr>
        <w:t>Sample Letters</w:t>
      </w:r>
    </w:p>
    <w:p w14:paraId="12137407" w14:textId="77777777" w:rsidR="00B6336B" w:rsidRPr="0081619D" w:rsidRDefault="00EA5CDC" w:rsidP="00B6336B">
      <w:pPr>
        <w:pStyle w:val="BodyText"/>
        <w:numPr>
          <w:ilvl w:val="0"/>
          <w:numId w:val="5"/>
        </w:numPr>
        <w:rPr>
          <w:color w:val="333333"/>
        </w:rPr>
      </w:pPr>
      <w:hyperlink r:id="rId21" w:history="1">
        <w:r w:rsidR="00B6336B" w:rsidRPr="0081619D">
          <w:rPr>
            <w:rStyle w:val="Hyperlink"/>
          </w:rPr>
          <w:t>Notice of Indefinite Layoff</w:t>
        </w:r>
      </w:hyperlink>
    </w:p>
    <w:p w14:paraId="0F56DF4D" w14:textId="77777777" w:rsidR="00B6336B" w:rsidRPr="0081619D" w:rsidRDefault="00EA5CDC" w:rsidP="00B6336B">
      <w:pPr>
        <w:pStyle w:val="BodyText"/>
        <w:numPr>
          <w:ilvl w:val="0"/>
          <w:numId w:val="5"/>
        </w:numPr>
        <w:rPr>
          <w:color w:val="333333"/>
        </w:rPr>
      </w:pPr>
      <w:hyperlink r:id="rId22" w:history="1">
        <w:r w:rsidR="00B6336B" w:rsidRPr="0081619D">
          <w:rPr>
            <w:rStyle w:val="Hyperlink"/>
          </w:rPr>
          <w:t>Notice of Layoff - Reduction in Time</w:t>
        </w:r>
      </w:hyperlink>
    </w:p>
    <w:p w14:paraId="12C14DA4" w14:textId="77777777" w:rsidR="00B6336B" w:rsidRPr="0081619D" w:rsidRDefault="00EA5CDC" w:rsidP="00B6336B">
      <w:pPr>
        <w:pStyle w:val="BodyText"/>
        <w:numPr>
          <w:ilvl w:val="0"/>
          <w:numId w:val="5"/>
        </w:numPr>
        <w:rPr>
          <w:color w:val="333333"/>
        </w:rPr>
      </w:pPr>
      <w:hyperlink r:id="rId23" w:history="1">
        <w:r w:rsidR="00B6336B" w:rsidRPr="0081619D">
          <w:rPr>
            <w:rStyle w:val="Hyperlink"/>
          </w:rPr>
          <w:t>Return to Layoff Status Letter</w:t>
        </w:r>
      </w:hyperlink>
    </w:p>
    <w:p w14:paraId="4FCF049F" w14:textId="77777777" w:rsidR="00532E2D" w:rsidRPr="0081619D" w:rsidRDefault="00532E2D">
      <w:pPr>
        <w:pStyle w:val="BodyText"/>
      </w:pPr>
    </w:p>
    <w:p w14:paraId="4FCF04A0" w14:textId="77777777" w:rsidR="00532E2D" w:rsidRPr="0081619D" w:rsidRDefault="00532E2D">
      <w:pPr>
        <w:pStyle w:val="BodyText"/>
      </w:pPr>
    </w:p>
    <w:p w14:paraId="46F67B12" w14:textId="77777777" w:rsidR="00104A90" w:rsidRPr="0081619D" w:rsidRDefault="00104A90" w:rsidP="00104A90">
      <w:pPr>
        <w:pStyle w:val="BodyText"/>
        <w:ind w:left="386"/>
      </w:pPr>
    </w:p>
    <w:p w14:paraId="4FCF04AF" w14:textId="77777777" w:rsidR="00532E2D" w:rsidRPr="0081619D" w:rsidRDefault="00532E2D">
      <w:pPr>
        <w:pStyle w:val="BodyText"/>
      </w:pPr>
    </w:p>
    <w:p w14:paraId="4FCF04B0" w14:textId="77777777" w:rsidR="00532E2D" w:rsidRPr="0081619D" w:rsidRDefault="00532E2D">
      <w:pPr>
        <w:pStyle w:val="BodyText"/>
      </w:pPr>
    </w:p>
    <w:p w14:paraId="4FCF04B1" w14:textId="77777777" w:rsidR="00532E2D" w:rsidRPr="0081619D" w:rsidRDefault="00532E2D">
      <w:pPr>
        <w:pStyle w:val="BodyText"/>
      </w:pPr>
    </w:p>
    <w:p w14:paraId="4FCF04B2" w14:textId="77777777" w:rsidR="00532E2D" w:rsidRPr="0081619D" w:rsidRDefault="00532E2D">
      <w:pPr>
        <w:pStyle w:val="BodyText"/>
      </w:pPr>
    </w:p>
    <w:p w14:paraId="4FCF04B3" w14:textId="77777777" w:rsidR="00532E2D" w:rsidRPr="0081619D" w:rsidRDefault="00532E2D">
      <w:pPr>
        <w:pStyle w:val="BodyText"/>
      </w:pPr>
    </w:p>
    <w:p w14:paraId="4FCF04B4" w14:textId="77777777" w:rsidR="00532E2D" w:rsidRPr="0081619D" w:rsidRDefault="00532E2D">
      <w:pPr>
        <w:pStyle w:val="BodyText"/>
      </w:pPr>
    </w:p>
    <w:p w14:paraId="4FCF04B5" w14:textId="77777777" w:rsidR="00532E2D" w:rsidRPr="0081619D" w:rsidRDefault="00532E2D">
      <w:pPr>
        <w:pStyle w:val="BodyText"/>
      </w:pPr>
    </w:p>
    <w:p w14:paraId="4FCF04B6" w14:textId="1E6EA7BF" w:rsidR="00532E2D" w:rsidRPr="0081619D" w:rsidRDefault="00532E2D">
      <w:pPr>
        <w:pStyle w:val="BodyText"/>
      </w:pPr>
    </w:p>
    <w:p w14:paraId="4FCF04DD" w14:textId="77777777" w:rsidR="00532E2D" w:rsidRPr="0081619D" w:rsidRDefault="00532E2D">
      <w:pPr>
        <w:pStyle w:val="BodyText"/>
        <w:spacing w:before="4"/>
        <w:rPr>
          <w:b/>
        </w:rPr>
      </w:pPr>
    </w:p>
    <w:sectPr w:rsidR="00532E2D" w:rsidRPr="0081619D" w:rsidSect="004E4B7E">
      <w:headerReference w:type="even" r:id="rId24"/>
      <w:headerReference w:type="default" r:id="rId25"/>
      <w:footerReference w:type="even" r:id="rId26"/>
      <w:footerReference w:type="default" r:id="rId27"/>
      <w:headerReference w:type="first" r:id="rId28"/>
      <w:footerReference w:type="first" r:id="rId29"/>
      <w:pgSz w:w="12240" w:h="15840"/>
      <w:pgMar w:top="1350" w:right="1340" w:bottom="880" w:left="1320" w:header="0" w:footer="6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92702" w14:textId="77777777" w:rsidR="00FF1BC9" w:rsidRDefault="00FF1BC9">
      <w:r>
        <w:separator/>
      </w:r>
    </w:p>
  </w:endnote>
  <w:endnote w:type="continuationSeparator" w:id="0">
    <w:p w14:paraId="3D5A7DF3" w14:textId="77777777" w:rsidR="00FF1BC9" w:rsidRDefault="00FF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86C2" w14:textId="77777777" w:rsidR="00643E0A" w:rsidRDefault="00643E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F04E5" w14:textId="7360B42F" w:rsidR="00532E2D" w:rsidRDefault="00FD0C9B">
    <w:pPr>
      <w:pStyle w:val="BodyText"/>
      <w:spacing w:line="14" w:lineRule="auto"/>
      <w:rPr>
        <w:sz w:val="20"/>
      </w:rPr>
    </w:pPr>
    <w:r>
      <w:rPr>
        <w:noProof/>
      </w:rPr>
      <mc:AlternateContent>
        <mc:Choice Requires="wps">
          <w:drawing>
            <wp:anchor distT="0" distB="0" distL="114300" distR="114300" simplePos="0" relativeHeight="487488512" behindDoc="1" locked="0" layoutInCell="1" allowOverlap="1" wp14:anchorId="4FCF04E7" wp14:editId="43010807">
              <wp:simplePos x="0" y="0"/>
              <wp:positionH relativeFrom="page">
                <wp:posOffset>3381375</wp:posOffset>
              </wp:positionH>
              <wp:positionV relativeFrom="bottomMargin">
                <wp:posOffset>-3175</wp:posOffset>
              </wp:positionV>
              <wp:extent cx="1190625" cy="142875"/>
              <wp:effectExtent l="0" t="0" r="9525" b="952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F04EA" w14:textId="61588188" w:rsidR="00532E2D" w:rsidRDefault="00FD0C9B">
                          <w:pPr>
                            <w:spacing w:line="184" w:lineRule="exact"/>
                            <w:ind w:left="20"/>
                            <w:rPr>
                              <w:sz w:val="16"/>
                            </w:rPr>
                          </w:pPr>
                          <w:r>
                            <w:rPr>
                              <w:spacing w:val="-2"/>
                              <w:sz w:val="16"/>
                            </w:rPr>
                            <w:t>Layoff and Reduction in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F04E7" id="_x0000_t202" coordsize="21600,21600" o:spt="202" path="m,l,21600r21600,l21600,xe">
              <v:stroke joinstyle="miter"/>
              <v:path gradientshapeok="t" o:connecttype="rect"/>
            </v:shapetype>
            <v:shape id="docshape2" o:spid="_x0000_s1026" type="#_x0000_t202" style="position:absolute;margin-left:266.25pt;margin-top:-.25pt;width:93.75pt;height:11.25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" filled="f" stroked="f">
              <v:textbox inset="0,0,0,0">
                <w:txbxContent>
                  <w:p w14:paraId="4FCF04EA" w14:textId="61588188" w:rsidR="00532E2D" w:rsidRDefault="00FD0C9B">
                    <w:pPr>
                      <w:spacing w:line="184" w:lineRule="exact"/>
                      <w:ind w:left="20"/>
                      <w:rPr>
                        <w:sz w:val="16"/>
                      </w:rPr>
                    </w:pPr>
                    <w:r>
                      <w:rPr>
                        <w:spacing w:val="-2"/>
                        <w:sz w:val="16"/>
                      </w:rPr>
                      <w:t>Layoff and Reduction in Time</w:t>
                    </w:r>
                  </w:p>
                </w:txbxContent>
              </v:textbox>
              <w10:wrap anchorx="page" anchory="margin"/>
            </v:shape>
          </w:pict>
        </mc:Fallback>
      </mc:AlternateContent>
    </w:r>
    <w:r w:rsidR="00E76A10">
      <w:rPr>
        <w:noProof/>
      </w:rPr>
      <mc:AlternateContent>
        <mc:Choice Requires="wps">
          <w:drawing>
            <wp:anchor distT="0" distB="0" distL="114300" distR="114300" simplePos="0" relativeHeight="487488000" behindDoc="1" locked="0" layoutInCell="1" allowOverlap="1" wp14:anchorId="4FCF04E6" wp14:editId="7EBC545B">
              <wp:simplePos x="0" y="0"/>
              <wp:positionH relativeFrom="page">
                <wp:posOffset>904874</wp:posOffset>
              </wp:positionH>
              <wp:positionV relativeFrom="bottomMargin">
                <wp:align>top</wp:align>
              </wp:positionV>
              <wp:extent cx="828675" cy="104775"/>
              <wp:effectExtent l="0" t="0" r="9525" b="9525"/>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F04E9" w14:textId="27BF7CFD" w:rsidR="00532E2D" w:rsidRDefault="00995005">
                          <w:pPr>
                            <w:spacing w:line="184" w:lineRule="exact"/>
                            <w:ind w:left="20"/>
                            <w:rPr>
                              <w:sz w:val="16"/>
                            </w:rPr>
                          </w:pPr>
                          <w:r>
                            <w:rPr>
                              <w:sz w:val="16"/>
                            </w:rPr>
                            <w:t>UCI</w:t>
                          </w:r>
                          <w:r>
                            <w:rPr>
                              <w:spacing w:val="-4"/>
                              <w:sz w:val="16"/>
                            </w:rPr>
                            <w:t xml:space="preserve"> </w:t>
                          </w:r>
                          <w:r>
                            <w:rPr>
                              <w:sz w:val="16"/>
                            </w:rPr>
                            <w:t>Procedure</w:t>
                          </w:r>
                          <w:r>
                            <w:rPr>
                              <w:spacing w:val="-4"/>
                              <w:sz w:val="16"/>
                            </w:rPr>
                            <w:t xml:space="preserve"> </w:t>
                          </w:r>
                          <w:r>
                            <w:rPr>
                              <w:spacing w:val="-5"/>
                              <w:sz w:val="16"/>
                            </w:rPr>
                            <w:t>6</w:t>
                          </w:r>
                          <w:r w:rsidR="00FD0C9B">
                            <w:rPr>
                              <w:spacing w:val="-5"/>
                              <w:sz w:val="16"/>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F04E6" id="docshape1" o:spid="_x0000_s1027" type="#_x0000_t202" style="position:absolute;margin-left:71.25pt;margin-top:0;width:65.25pt;height:8.25pt;z-index:-1582848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" filled="f" stroked="f">
              <v:textbox inset="0,0,0,0">
                <w:txbxContent>
                  <w:p w14:paraId="4FCF04E9" w14:textId="27BF7CFD" w:rsidR="00532E2D" w:rsidRDefault="00995005">
                    <w:pPr>
                      <w:spacing w:line="184" w:lineRule="exact"/>
                      <w:ind w:left="20"/>
                      <w:rPr>
                        <w:sz w:val="16"/>
                      </w:rPr>
                    </w:pPr>
                    <w:r>
                      <w:rPr>
                        <w:sz w:val="16"/>
                      </w:rPr>
                      <w:t>UCI</w:t>
                    </w:r>
                    <w:r>
                      <w:rPr>
                        <w:spacing w:val="-4"/>
                        <w:sz w:val="16"/>
                      </w:rPr>
                      <w:t xml:space="preserve"> </w:t>
                    </w:r>
                    <w:r>
                      <w:rPr>
                        <w:sz w:val="16"/>
                      </w:rPr>
                      <w:t>Procedure</w:t>
                    </w:r>
                    <w:r>
                      <w:rPr>
                        <w:spacing w:val="-4"/>
                        <w:sz w:val="16"/>
                      </w:rPr>
                      <w:t xml:space="preserve"> </w:t>
                    </w:r>
                    <w:r>
                      <w:rPr>
                        <w:spacing w:val="-5"/>
                        <w:sz w:val="16"/>
                      </w:rPr>
                      <w:t>6</w:t>
                    </w:r>
                    <w:r w:rsidR="00FD0C9B">
                      <w:rPr>
                        <w:spacing w:val="-5"/>
                        <w:sz w:val="16"/>
                      </w:rPr>
                      <w:t>0</w:t>
                    </w:r>
                  </w:p>
                </w:txbxContent>
              </v:textbox>
              <w10:wrap anchorx="page" anchory="margin"/>
            </v:shape>
          </w:pict>
        </mc:Fallback>
      </mc:AlternateContent>
    </w:r>
    <w:r w:rsidR="00E76A10">
      <w:rPr>
        <w:noProof/>
      </w:rPr>
      <mc:AlternateContent>
        <mc:Choice Requires="wps">
          <w:drawing>
            <wp:anchor distT="0" distB="0" distL="114300" distR="114300" simplePos="0" relativeHeight="487489024" behindDoc="1" locked="0" layoutInCell="1" allowOverlap="1" wp14:anchorId="4FCF04E8" wp14:editId="7E64DAF8">
              <wp:simplePos x="0" y="0"/>
              <wp:positionH relativeFrom="page">
                <wp:posOffset>6155055</wp:posOffset>
              </wp:positionH>
              <wp:positionV relativeFrom="page">
                <wp:posOffset>9484360</wp:posOffset>
              </wp:positionV>
              <wp:extent cx="716280" cy="127635"/>
              <wp:effectExtent l="1905"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F04EB" w14:textId="37C994C9" w:rsidR="00532E2D" w:rsidRDefault="00995005">
                          <w:pPr>
                            <w:spacing w:line="184" w:lineRule="exact"/>
                            <w:ind w:left="20"/>
                            <w:rPr>
                              <w:sz w:val="16"/>
                            </w:rPr>
                          </w:pPr>
                          <w:r>
                            <w:rPr>
                              <w:sz w:val="16"/>
                            </w:rPr>
                            <w:t>Revised</w:t>
                          </w:r>
                          <w:r>
                            <w:rPr>
                              <w:spacing w:val="-7"/>
                              <w:sz w:val="16"/>
                            </w:rPr>
                            <w:t xml:space="preserve"> </w:t>
                          </w:r>
                          <w:r w:rsidR="000104D9">
                            <w:rPr>
                              <w:spacing w:val="-7"/>
                              <w:sz w:val="16"/>
                            </w:rPr>
                            <w:t>6/</w:t>
                          </w:r>
                          <w:r>
                            <w:rPr>
                              <w:spacing w:val="-2"/>
                              <w:sz w:val="16"/>
                            </w:rPr>
                            <w:t>202</w:t>
                          </w:r>
                          <w:r w:rsidR="000104D9">
                            <w:rPr>
                              <w:spacing w:val="-2"/>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F04E8" id="docshape3" o:spid="_x0000_s1028" type="#_x0000_t202" style="position:absolute;margin-left:484.65pt;margin-top:746.8pt;width:56.4pt;height:10.05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" filled="f" stroked="f">
              <v:textbox inset="0,0,0,0">
                <w:txbxContent>
                  <w:p w14:paraId="4FCF04EB" w14:textId="37C994C9" w:rsidR="00532E2D" w:rsidRDefault="00995005">
                    <w:pPr>
                      <w:spacing w:line="184" w:lineRule="exact"/>
                      <w:ind w:left="20"/>
                      <w:rPr>
                        <w:sz w:val="16"/>
                      </w:rPr>
                    </w:pPr>
                    <w:r>
                      <w:rPr>
                        <w:sz w:val="16"/>
                      </w:rPr>
                      <w:t>Revised</w:t>
                    </w:r>
                    <w:r>
                      <w:rPr>
                        <w:spacing w:val="-7"/>
                        <w:sz w:val="16"/>
                      </w:rPr>
                      <w:t xml:space="preserve"> </w:t>
                    </w:r>
                    <w:r w:rsidR="000104D9">
                      <w:rPr>
                        <w:spacing w:val="-7"/>
                        <w:sz w:val="16"/>
                      </w:rPr>
                      <w:t>6/</w:t>
                    </w:r>
                    <w:r>
                      <w:rPr>
                        <w:spacing w:val="-2"/>
                        <w:sz w:val="16"/>
                      </w:rPr>
                      <w:t>202</w:t>
                    </w:r>
                    <w:r w:rsidR="000104D9">
                      <w:rPr>
                        <w:spacing w:val="-2"/>
                        <w:sz w:val="16"/>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CECB2" w14:textId="77777777" w:rsidR="00643E0A" w:rsidRDefault="00643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C395" w14:textId="77777777" w:rsidR="00FF1BC9" w:rsidRDefault="00FF1BC9">
      <w:r>
        <w:separator/>
      </w:r>
    </w:p>
  </w:footnote>
  <w:footnote w:type="continuationSeparator" w:id="0">
    <w:p w14:paraId="10A176F4" w14:textId="77777777" w:rsidR="00FF1BC9" w:rsidRDefault="00FF1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7EEC" w14:textId="77777777" w:rsidR="00643E0A" w:rsidRDefault="00643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AF83" w14:textId="0F390CD1" w:rsidR="00643E0A" w:rsidRDefault="00643E0A">
    <w:pPr>
      <w:pStyle w:val="Header"/>
    </w:pPr>
    <w:r>
      <w:rPr>
        <w:noProof/>
      </w:rPr>
      <w:drawing>
        <wp:inline distT="0" distB="0" distL="0" distR="0" wp14:anchorId="1AAD61EE" wp14:editId="08929D30">
          <wp:extent cx="4124325" cy="504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4325" cy="504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DA84" w14:textId="77777777" w:rsidR="00643E0A" w:rsidRDefault="00643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D49"/>
    <w:multiLevelType w:val="hybridMultilevel"/>
    <w:tmpl w:val="FBC662A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D1425A"/>
    <w:multiLevelType w:val="multilevel"/>
    <w:tmpl w:val="095EB524"/>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2" w15:restartNumberingAfterBreak="0">
    <w:nsid w:val="10DE5061"/>
    <w:multiLevelType w:val="hybridMultilevel"/>
    <w:tmpl w:val="D5162F6E"/>
    <w:lvl w:ilvl="0" w:tplc="C2FCD06C">
      <w:start w:val="1"/>
      <w:numFmt w:val="decimal"/>
      <w:lvlText w:val="%1."/>
      <w:lvlJc w:val="left"/>
      <w:pPr>
        <w:ind w:left="102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62E147D"/>
    <w:multiLevelType w:val="hybridMultilevel"/>
    <w:tmpl w:val="A0881A1C"/>
    <w:lvl w:ilvl="0" w:tplc="26B66A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4928BA"/>
    <w:multiLevelType w:val="multilevel"/>
    <w:tmpl w:val="4CDC1434"/>
    <w:lvl w:ilvl="0">
      <w:start w:val="1"/>
      <w:numFmt w:val="lowerLetter"/>
      <w:lvlText w:val="%1."/>
      <w:lvlJc w:val="left"/>
      <w:pPr>
        <w:tabs>
          <w:tab w:val="num" w:pos="2610"/>
        </w:tabs>
        <w:ind w:left="2610" w:hanging="360"/>
      </w:pPr>
    </w:lvl>
    <w:lvl w:ilvl="1">
      <w:start w:val="1"/>
      <w:numFmt w:val="lowerLetter"/>
      <w:lvlText w:val="%2."/>
      <w:lvlJc w:val="left"/>
      <w:pPr>
        <w:tabs>
          <w:tab w:val="num" w:pos="3330"/>
        </w:tabs>
        <w:ind w:left="3330" w:hanging="360"/>
      </w:pPr>
    </w:lvl>
    <w:lvl w:ilvl="2">
      <w:start w:val="1"/>
      <w:numFmt w:val="bullet"/>
      <w:lvlText w:val=""/>
      <w:lvlJc w:val="left"/>
      <w:pPr>
        <w:tabs>
          <w:tab w:val="num" w:pos="4050"/>
        </w:tabs>
        <w:ind w:left="4050" w:hanging="360"/>
      </w:pPr>
      <w:rPr>
        <w:rFonts w:ascii="Wingdings" w:hAnsi="Wingdings" w:hint="default"/>
        <w:sz w:val="20"/>
      </w:rPr>
    </w:lvl>
    <w:lvl w:ilvl="3">
      <w:start w:val="6"/>
      <w:numFmt w:val="upperLetter"/>
      <w:lvlText w:val="%4."/>
      <w:lvlJc w:val="left"/>
      <w:pPr>
        <w:ind w:left="4770" w:hanging="360"/>
      </w:pPr>
      <w:rPr>
        <w:rFonts w:asciiTheme="minorHAnsi" w:hAnsiTheme="minorHAnsi" w:cstheme="minorHAnsi" w:hint="default"/>
        <w:b/>
        <w:color w:val="0D0D0D" w:themeColor="text1" w:themeTint="F2"/>
      </w:rPr>
    </w:lvl>
    <w:lvl w:ilvl="4" w:tentative="1">
      <w:start w:val="1"/>
      <w:numFmt w:val="decimal"/>
      <w:lvlText w:val="%5."/>
      <w:lvlJc w:val="left"/>
      <w:pPr>
        <w:tabs>
          <w:tab w:val="num" w:pos="5490"/>
        </w:tabs>
        <w:ind w:left="5490" w:hanging="360"/>
      </w:pPr>
    </w:lvl>
    <w:lvl w:ilvl="5" w:tentative="1">
      <w:start w:val="1"/>
      <w:numFmt w:val="decimal"/>
      <w:lvlText w:val="%6."/>
      <w:lvlJc w:val="left"/>
      <w:pPr>
        <w:tabs>
          <w:tab w:val="num" w:pos="6210"/>
        </w:tabs>
        <w:ind w:left="6210" w:hanging="360"/>
      </w:pPr>
    </w:lvl>
    <w:lvl w:ilvl="6" w:tentative="1">
      <w:start w:val="1"/>
      <w:numFmt w:val="decimal"/>
      <w:lvlText w:val="%7."/>
      <w:lvlJc w:val="left"/>
      <w:pPr>
        <w:tabs>
          <w:tab w:val="num" w:pos="6930"/>
        </w:tabs>
        <w:ind w:left="6930" w:hanging="360"/>
      </w:pPr>
    </w:lvl>
    <w:lvl w:ilvl="7" w:tentative="1">
      <w:start w:val="1"/>
      <w:numFmt w:val="decimal"/>
      <w:lvlText w:val="%8."/>
      <w:lvlJc w:val="left"/>
      <w:pPr>
        <w:tabs>
          <w:tab w:val="num" w:pos="7650"/>
        </w:tabs>
        <w:ind w:left="7650" w:hanging="360"/>
      </w:pPr>
    </w:lvl>
    <w:lvl w:ilvl="8" w:tentative="1">
      <w:start w:val="1"/>
      <w:numFmt w:val="decimal"/>
      <w:lvlText w:val="%9."/>
      <w:lvlJc w:val="left"/>
      <w:pPr>
        <w:tabs>
          <w:tab w:val="num" w:pos="8370"/>
        </w:tabs>
        <w:ind w:left="8370" w:hanging="360"/>
      </w:pPr>
    </w:lvl>
  </w:abstractNum>
  <w:abstractNum w:abstractNumId="5" w15:restartNumberingAfterBreak="0">
    <w:nsid w:val="1A8D3BB7"/>
    <w:multiLevelType w:val="hybridMultilevel"/>
    <w:tmpl w:val="1FFC84F2"/>
    <w:lvl w:ilvl="0" w:tplc="C2FCD06C">
      <w:start w:val="1"/>
      <w:numFmt w:val="decimal"/>
      <w:lvlText w:val="%1."/>
      <w:lvlJc w:val="left"/>
      <w:pPr>
        <w:ind w:left="1020" w:hanging="360"/>
      </w:pPr>
      <w:rPr>
        <w:rFonts w:hint="default"/>
        <w:w w:val="100"/>
        <w:lang w:val="en-US" w:eastAsia="en-US" w:bidi="ar-SA"/>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EFA0E2B"/>
    <w:multiLevelType w:val="multilevel"/>
    <w:tmpl w:val="63E6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CE3AD7"/>
    <w:multiLevelType w:val="multilevel"/>
    <w:tmpl w:val="1AA8FF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220CB7"/>
    <w:multiLevelType w:val="multilevel"/>
    <w:tmpl w:val="8FEE3C2A"/>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9" w15:restartNumberingAfterBreak="0">
    <w:nsid w:val="2FC2529C"/>
    <w:multiLevelType w:val="multilevel"/>
    <w:tmpl w:val="383CB4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2785BD2"/>
    <w:multiLevelType w:val="multilevel"/>
    <w:tmpl w:val="383CB4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B7D74E2"/>
    <w:multiLevelType w:val="multilevel"/>
    <w:tmpl w:val="1CEE1E54"/>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 w15:restartNumberingAfterBreak="0">
    <w:nsid w:val="49D537B1"/>
    <w:multiLevelType w:val="multilevel"/>
    <w:tmpl w:val="882C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E49ED"/>
    <w:multiLevelType w:val="multilevel"/>
    <w:tmpl w:val="BA12D21E"/>
    <w:lvl w:ilvl="0">
      <w:start w:val="1"/>
      <w:numFmt w:val="decimal"/>
      <w:lvlText w:val="%1."/>
      <w:lvlJc w:val="left"/>
      <w:pPr>
        <w:tabs>
          <w:tab w:val="num" w:pos="2610"/>
        </w:tabs>
        <w:ind w:left="2610" w:hanging="360"/>
      </w:pPr>
    </w:lvl>
    <w:lvl w:ilvl="1">
      <w:start w:val="1"/>
      <w:numFmt w:val="lowerLetter"/>
      <w:lvlText w:val="%2."/>
      <w:lvlJc w:val="left"/>
      <w:pPr>
        <w:tabs>
          <w:tab w:val="num" w:pos="3330"/>
        </w:tabs>
        <w:ind w:left="3330" w:hanging="360"/>
      </w:pPr>
    </w:lvl>
    <w:lvl w:ilvl="2">
      <w:start w:val="1"/>
      <w:numFmt w:val="bullet"/>
      <w:lvlText w:val=""/>
      <w:lvlJc w:val="left"/>
      <w:pPr>
        <w:tabs>
          <w:tab w:val="num" w:pos="4050"/>
        </w:tabs>
        <w:ind w:left="4050" w:hanging="360"/>
      </w:pPr>
      <w:rPr>
        <w:rFonts w:ascii="Wingdings" w:hAnsi="Wingdings" w:hint="default"/>
        <w:sz w:val="20"/>
      </w:rPr>
    </w:lvl>
    <w:lvl w:ilvl="3">
      <w:start w:val="6"/>
      <w:numFmt w:val="upperLetter"/>
      <w:lvlText w:val="%4."/>
      <w:lvlJc w:val="left"/>
      <w:pPr>
        <w:ind w:left="4770" w:hanging="360"/>
      </w:pPr>
      <w:rPr>
        <w:rFonts w:asciiTheme="minorHAnsi" w:hAnsiTheme="minorHAnsi" w:cstheme="minorHAnsi" w:hint="default"/>
        <w:b/>
        <w:color w:val="0D0D0D" w:themeColor="text1" w:themeTint="F2"/>
      </w:rPr>
    </w:lvl>
    <w:lvl w:ilvl="4" w:tentative="1">
      <w:start w:val="1"/>
      <w:numFmt w:val="decimal"/>
      <w:lvlText w:val="%5."/>
      <w:lvlJc w:val="left"/>
      <w:pPr>
        <w:tabs>
          <w:tab w:val="num" w:pos="5490"/>
        </w:tabs>
        <w:ind w:left="5490" w:hanging="360"/>
      </w:pPr>
    </w:lvl>
    <w:lvl w:ilvl="5" w:tentative="1">
      <w:start w:val="1"/>
      <w:numFmt w:val="decimal"/>
      <w:lvlText w:val="%6."/>
      <w:lvlJc w:val="left"/>
      <w:pPr>
        <w:tabs>
          <w:tab w:val="num" w:pos="6210"/>
        </w:tabs>
        <w:ind w:left="6210" w:hanging="360"/>
      </w:pPr>
    </w:lvl>
    <w:lvl w:ilvl="6" w:tentative="1">
      <w:start w:val="1"/>
      <w:numFmt w:val="decimal"/>
      <w:lvlText w:val="%7."/>
      <w:lvlJc w:val="left"/>
      <w:pPr>
        <w:tabs>
          <w:tab w:val="num" w:pos="6930"/>
        </w:tabs>
        <w:ind w:left="6930" w:hanging="360"/>
      </w:pPr>
    </w:lvl>
    <w:lvl w:ilvl="7" w:tentative="1">
      <w:start w:val="1"/>
      <w:numFmt w:val="decimal"/>
      <w:lvlText w:val="%8."/>
      <w:lvlJc w:val="left"/>
      <w:pPr>
        <w:tabs>
          <w:tab w:val="num" w:pos="7650"/>
        </w:tabs>
        <w:ind w:left="7650" w:hanging="360"/>
      </w:pPr>
    </w:lvl>
    <w:lvl w:ilvl="8" w:tentative="1">
      <w:start w:val="1"/>
      <w:numFmt w:val="decimal"/>
      <w:lvlText w:val="%9."/>
      <w:lvlJc w:val="left"/>
      <w:pPr>
        <w:tabs>
          <w:tab w:val="num" w:pos="8370"/>
        </w:tabs>
        <w:ind w:left="8370" w:hanging="360"/>
      </w:pPr>
    </w:lvl>
  </w:abstractNum>
  <w:abstractNum w:abstractNumId="14" w15:restartNumberingAfterBreak="0">
    <w:nsid w:val="53E830DC"/>
    <w:multiLevelType w:val="hybridMultilevel"/>
    <w:tmpl w:val="514C4A5A"/>
    <w:lvl w:ilvl="0" w:tplc="D7428790">
      <w:numFmt w:val="bullet"/>
      <w:lvlText w:val=""/>
      <w:lvlJc w:val="left"/>
      <w:pPr>
        <w:ind w:left="840" w:hanging="360"/>
      </w:pPr>
      <w:rPr>
        <w:rFonts w:ascii="Symbol" w:eastAsia="Symbol" w:hAnsi="Symbol" w:cs="Symbol" w:hint="default"/>
        <w:b w:val="0"/>
        <w:bCs w:val="0"/>
        <w:i w:val="0"/>
        <w:iCs w:val="0"/>
        <w:color w:val="333333"/>
        <w:w w:val="99"/>
        <w:sz w:val="20"/>
        <w:szCs w:val="20"/>
        <w:lang w:val="en-US" w:eastAsia="en-US" w:bidi="ar-SA"/>
      </w:rPr>
    </w:lvl>
    <w:lvl w:ilvl="1" w:tplc="45D09168">
      <w:numFmt w:val="bullet"/>
      <w:lvlText w:val="•"/>
      <w:lvlJc w:val="left"/>
      <w:pPr>
        <w:ind w:left="1714" w:hanging="360"/>
      </w:pPr>
      <w:rPr>
        <w:rFonts w:hint="default"/>
        <w:lang w:val="en-US" w:eastAsia="en-US" w:bidi="ar-SA"/>
      </w:rPr>
    </w:lvl>
    <w:lvl w:ilvl="2" w:tplc="EDFEC402">
      <w:numFmt w:val="bullet"/>
      <w:lvlText w:val="•"/>
      <w:lvlJc w:val="left"/>
      <w:pPr>
        <w:ind w:left="2588" w:hanging="360"/>
      </w:pPr>
      <w:rPr>
        <w:rFonts w:hint="default"/>
        <w:lang w:val="en-US" w:eastAsia="en-US" w:bidi="ar-SA"/>
      </w:rPr>
    </w:lvl>
    <w:lvl w:ilvl="3" w:tplc="FE1C14F8">
      <w:numFmt w:val="bullet"/>
      <w:lvlText w:val="•"/>
      <w:lvlJc w:val="left"/>
      <w:pPr>
        <w:ind w:left="3462" w:hanging="360"/>
      </w:pPr>
      <w:rPr>
        <w:rFonts w:hint="default"/>
        <w:lang w:val="en-US" w:eastAsia="en-US" w:bidi="ar-SA"/>
      </w:rPr>
    </w:lvl>
    <w:lvl w:ilvl="4" w:tplc="BCD851C2">
      <w:numFmt w:val="bullet"/>
      <w:lvlText w:val="•"/>
      <w:lvlJc w:val="left"/>
      <w:pPr>
        <w:ind w:left="4336" w:hanging="360"/>
      </w:pPr>
      <w:rPr>
        <w:rFonts w:hint="default"/>
        <w:lang w:val="en-US" w:eastAsia="en-US" w:bidi="ar-SA"/>
      </w:rPr>
    </w:lvl>
    <w:lvl w:ilvl="5" w:tplc="063C97D8">
      <w:numFmt w:val="bullet"/>
      <w:lvlText w:val="•"/>
      <w:lvlJc w:val="left"/>
      <w:pPr>
        <w:ind w:left="5210" w:hanging="360"/>
      </w:pPr>
      <w:rPr>
        <w:rFonts w:hint="default"/>
        <w:lang w:val="en-US" w:eastAsia="en-US" w:bidi="ar-SA"/>
      </w:rPr>
    </w:lvl>
    <w:lvl w:ilvl="6" w:tplc="E09E8C28">
      <w:numFmt w:val="bullet"/>
      <w:lvlText w:val="•"/>
      <w:lvlJc w:val="left"/>
      <w:pPr>
        <w:ind w:left="6084" w:hanging="360"/>
      </w:pPr>
      <w:rPr>
        <w:rFonts w:hint="default"/>
        <w:lang w:val="en-US" w:eastAsia="en-US" w:bidi="ar-SA"/>
      </w:rPr>
    </w:lvl>
    <w:lvl w:ilvl="7" w:tplc="56E860B8">
      <w:numFmt w:val="bullet"/>
      <w:lvlText w:val="•"/>
      <w:lvlJc w:val="left"/>
      <w:pPr>
        <w:ind w:left="6958" w:hanging="360"/>
      </w:pPr>
      <w:rPr>
        <w:rFonts w:hint="default"/>
        <w:lang w:val="en-US" w:eastAsia="en-US" w:bidi="ar-SA"/>
      </w:rPr>
    </w:lvl>
    <w:lvl w:ilvl="8" w:tplc="FF702660">
      <w:numFmt w:val="bullet"/>
      <w:lvlText w:val="•"/>
      <w:lvlJc w:val="left"/>
      <w:pPr>
        <w:ind w:left="7832" w:hanging="360"/>
      </w:pPr>
      <w:rPr>
        <w:rFonts w:hint="default"/>
        <w:lang w:val="en-US" w:eastAsia="en-US" w:bidi="ar-SA"/>
      </w:rPr>
    </w:lvl>
  </w:abstractNum>
  <w:abstractNum w:abstractNumId="15" w15:restartNumberingAfterBreak="0">
    <w:nsid w:val="587A0C2C"/>
    <w:multiLevelType w:val="multilevel"/>
    <w:tmpl w:val="6EF8C0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E7342D"/>
    <w:multiLevelType w:val="hybridMultilevel"/>
    <w:tmpl w:val="C7E06C22"/>
    <w:lvl w:ilvl="0" w:tplc="C7E8C86A">
      <w:start w:val="1"/>
      <w:numFmt w:val="lowerLetter"/>
      <w:lvlText w:val="%1."/>
      <w:lvlJc w:val="left"/>
      <w:pPr>
        <w:ind w:left="1560" w:hanging="360"/>
      </w:pPr>
      <w:rPr>
        <w:rFonts w:hint="default"/>
        <w:w w:val="100"/>
        <w:lang w:val="en-US" w:eastAsia="en-US" w:bidi="ar-SA"/>
      </w:rPr>
    </w:lvl>
    <w:lvl w:ilvl="1" w:tplc="3C32DB7E">
      <w:numFmt w:val="bullet"/>
      <w:lvlText w:val="•"/>
      <w:lvlJc w:val="left"/>
      <w:pPr>
        <w:ind w:left="2362" w:hanging="360"/>
      </w:pPr>
      <w:rPr>
        <w:rFonts w:hint="default"/>
        <w:lang w:val="en-US" w:eastAsia="en-US" w:bidi="ar-SA"/>
      </w:rPr>
    </w:lvl>
    <w:lvl w:ilvl="2" w:tplc="137CC332">
      <w:numFmt w:val="bullet"/>
      <w:lvlText w:val="•"/>
      <w:lvlJc w:val="left"/>
      <w:pPr>
        <w:ind w:left="3164" w:hanging="360"/>
      </w:pPr>
      <w:rPr>
        <w:rFonts w:hint="default"/>
        <w:lang w:val="en-US" w:eastAsia="en-US" w:bidi="ar-SA"/>
      </w:rPr>
    </w:lvl>
    <w:lvl w:ilvl="3" w:tplc="038ED0E8">
      <w:numFmt w:val="bullet"/>
      <w:lvlText w:val="•"/>
      <w:lvlJc w:val="left"/>
      <w:pPr>
        <w:ind w:left="3966" w:hanging="360"/>
      </w:pPr>
      <w:rPr>
        <w:rFonts w:hint="default"/>
        <w:lang w:val="en-US" w:eastAsia="en-US" w:bidi="ar-SA"/>
      </w:rPr>
    </w:lvl>
    <w:lvl w:ilvl="4" w:tplc="0F5A4476">
      <w:numFmt w:val="bullet"/>
      <w:lvlText w:val="•"/>
      <w:lvlJc w:val="left"/>
      <w:pPr>
        <w:ind w:left="4768" w:hanging="360"/>
      </w:pPr>
      <w:rPr>
        <w:rFonts w:hint="default"/>
        <w:lang w:val="en-US" w:eastAsia="en-US" w:bidi="ar-SA"/>
      </w:rPr>
    </w:lvl>
    <w:lvl w:ilvl="5" w:tplc="E1A898A6">
      <w:numFmt w:val="bullet"/>
      <w:lvlText w:val="•"/>
      <w:lvlJc w:val="left"/>
      <w:pPr>
        <w:ind w:left="5570" w:hanging="360"/>
      </w:pPr>
      <w:rPr>
        <w:rFonts w:hint="default"/>
        <w:lang w:val="en-US" w:eastAsia="en-US" w:bidi="ar-SA"/>
      </w:rPr>
    </w:lvl>
    <w:lvl w:ilvl="6" w:tplc="C0CE582A">
      <w:numFmt w:val="bullet"/>
      <w:lvlText w:val="•"/>
      <w:lvlJc w:val="left"/>
      <w:pPr>
        <w:ind w:left="6372" w:hanging="360"/>
      </w:pPr>
      <w:rPr>
        <w:rFonts w:hint="default"/>
        <w:lang w:val="en-US" w:eastAsia="en-US" w:bidi="ar-SA"/>
      </w:rPr>
    </w:lvl>
    <w:lvl w:ilvl="7" w:tplc="BF466C96">
      <w:numFmt w:val="bullet"/>
      <w:lvlText w:val="•"/>
      <w:lvlJc w:val="left"/>
      <w:pPr>
        <w:ind w:left="7174" w:hanging="360"/>
      </w:pPr>
      <w:rPr>
        <w:rFonts w:hint="default"/>
        <w:lang w:val="en-US" w:eastAsia="en-US" w:bidi="ar-SA"/>
      </w:rPr>
    </w:lvl>
    <w:lvl w:ilvl="8" w:tplc="12906B10">
      <w:numFmt w:val="bullet"/>
      <w:lvlText w:val="•"/>
      <w:lvlJc w:val="left"/>
      <w:pPr>
        <w:ind w:left="7976" w:hanging="360"/>
      </w:pPr>
      <w:rPr>
        <w:rFonts w:hint="default"/>
        <w:lang w:val="en-US" w:eastAsia="en-US" w:bidi="ar-SA"/>
      </w:rPr>
    </w:lvl>
  </w:abstractNum>
  <w:abstractNum w:abstractNumId="17" w15:restartNumberingAfterBreak="0">
    <w:nsid w:val="5B3E2C6A"/>
    <w:multiLevelType w:val="multilevel"/>
    <w:tmpl w:val="99C6E0FE"/>
    <w:lvl w:ilvl="0">
      <w:start w:val="1"/>
      <w:numFmt w:val="lowerRoman"/>
      <w:lvlText w:val="%1."/>
      <w:lvlJc w:val="right"/>
      <w:pPr>
        <w:tabs>
          <w:tab w:val="num" w:pos="2880"/>
        </w:tabs>
        <w:ind w:left="2880" w:hanging="360"/>
      </w:pPr>
    </w:lvl>
    <w:lvl w:ilvl="1">
      <w:start w:val="1"/>
      <w:numFmt w:val="lowerLetter"/>
      <w:lvlText w:val="%2."/>
      <w:lvlJc w:val="left"/>
      <w:pPr>
        <w:tabs>
          <w:tab w:val="num" w:pos="3600"/>
        </w:tabs>
        <w:ind w:left="3600" w:hanging="360"/>
      </w:pPr>
    </w:lvl>
    <w:lvl w:ilvl="2">
      <w:start w:val="1"/>
      <w:numFmt w:val="bullet"/>
      <w:lvlText w:val=""/>
      <w:lvlJc w:val="left"/>
      <w:pPr>
        <w:tabs>
          <w:tab w:val="num" w:pos="4320"/>
        </w:tabs>
        <w:ind w:left="4320" w:hanging="360"/>
      </w:pPr>
      <w:rPr>
        <w:rFonts w:ascii="Wingdings" w:hAnsi="Wingdings" w:hint="default"/>
        <w:sz w:val="20"/>
      </w:r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18" w15:restartNumberingAfterBreak="0">
    <w:nsid w:val="5B4C4BB6"/>
    <w:multiLevelType w:val="hybridMultilevel"/>
    <w:tmpl w:val="E116C336"/>
    <w:lvl w:ilvl="0" w:tplc="FFFFFFFF">
      <w:start w:val="1"/>
      <w:numFmt w:val="upperLetter"/>
      <w:lvlText w:val="%1."/>
      <w:lvlJc w:val="left"/>
      <w:pPr>
        <w:ind w:left="386" w:hanging="267"/>
      </w:pPr>
      <w:rPr>
        <w:rFonts w:ascii="Calibri" w:eastAsia="Calibri" w:hAnsi="Calibri" w:cs="Calibri" w:hint="default"/>
        <w:b/>
        <w:bCs/>
        <w:i w:val="0"/>
        <w:iCs w:val="0"/>
        <w:w w:val="100"/>
        <w:sz w:val="24"/>
        <w:szCs w:val="24"/>
        <w:lang w:val="en-US" w:eastAsia="en-US" w:bidi="ar-SA"/>
      </w:rPr>
    </w:lvl>
    <w:lvl w:ilvl="1" w:tplc="04090001">
      <w:start w:val="1"/>
      <w:numFmt w:val="bullet"/>
      <w:lvlText w:val=""/>
      <w:lvlJc w:val="left"/>
      <w:pPr>
        <w:ind w:left="840" w:hanging="360"/>
      </w:pPr>
      <w:rPr>
        <w:rFonts w:ascii="Symbol" w:hAnsi="Symbol" w:hint="default"/>
      </w:rPr>
    </w:lvl>
    <w:lvl w:ilvl="2" w:tplc="FFFFFFFF">
      <w:start w:val="1"/>
      <w:numFmt w:val="lowerLetter"/>
      <w:lvlText w:val="%3."/>
      <w:lvlJc w:val="left"/>
      <w:pPr>
        <w:ind w:left="1560" w:hanging="360"/>
      </w:pPr>
      <w:rPr>
        <w:rFonts w:ascii="Calibri" w:eastAsia="Calibri" w:hAnsi="Calibri" w:cs="Calibri" w:hint="default"/>
        <w:b w:val="0"/>
        <w:bCs w:val="0"/>
        <w:i w:val="0"/>
        <w:iCs w:val="0"/>
        <w:color w:val="333333"/>
        <w:w w:val="100"/>
        <w:sz w:val="24"/>
        <w:szCs w:val="24"/>
        <w:lang w:val="en-US" w:eastAsia="en-US" w:bidi="ar-SA"/>
      </w:rPr>
    </w:lvl>
    <w:lvl w:ilvl="3" w:tplc="FFFFFFFF">
      <w:numFmt w:val="bullet"/>
      <w:lvlText w:val="•"/>
      <w:lvlJc w:val="left"/>
      <w:pPr>
        <w:ind w:left="2562" w:hanging="360"/>
      </w:pPr>
      <w:rPr>
        <w:rFonts w:hint="default"/>
        <w:lang w:val="en-US" w:eastAsia="en-US" w:bidi="ar-SA"/>
      </w:rPr>
    </w:lvl>
    <w:lvl w:ilvl="4" w:tplc="FFFFFFFF">
      <w:numFmt w:val="bullet"/>
      <w:lvlText w:val="•"/>
      <w:lvlJc w:val="left"/>
      <w:pPr>
        <w:ind w:left="3565" w:hanging="360"/>
      </w:pPr>
      <w:rPr>
        <w:rFonts w:hint="default"/>
        <w:lang w:val="en-US" w:eastAsia="en-US" w:bidi="ar-SA"/>
      </w:rPr>
    </w:lvl>
    <w:lvl w:ilvl="5" w:tplc="FFFFFFFF">
      <w:numFmt w:val="bullet"/>
      <w:lvlText w:val="•"/>
      <w:lvlJc w:val="left"/>
      <w:pPr>
        <w:ind w:left="4567" w:hanging="360"/>
      </w:pPr>
      <w:rPr>
        <w:rFonts w:hint="default"/>
        <w:lang w:val="en-US" w:eastAsia="en-US" w:bidi="ar-SA"/>
      </w:rPr>
    </w:lvl>
    <w:lvl w:ilvl="6" w:tplc="FFFFFFFF">
      <w:numFmt w:val="bullet"/>
      <w:lvlText w:val="•"/>
      <w:lvlJc w:val="left"/>
      <w:pPr>
        <w:ind w:left="5570" w:hanging="360"/>
      </w:pPr>
      <w:rPr>
        <w:rFonts w:hint="default"/>
        <w:lang w:val="en-US" w:eastAsia="en-US" w:bidi="ar-SA"/>
      </w:rPr>
    </w:lvl>
    <w:lvl w:ilvl="7" w:tplc="FFFFFFFF">
      <w:numFmt w:val="bullet"/>
      <w:lvlText w:val="•"/>
      <w:lvlJc w:val="left"/>
      <w:pPr>
        <w:ind w:left="6572" w:hanging="360"/>
      </w:pPr>
      <w:rPr>
        <w:rFonts w:hint="default"/>
        <w:lang w:val="en-US" w:eastAsia="en-US" w:bidi="ar-SA"/>
      </w:rPr>
    </w:lvl>
    <w:lvl w:ilvl="8" w:tplc="FFFFFFFF">
      <w:numFmt w:val="bullet"/>
      <w:lvlText w:val="•"/>
      <w:lvlJc w:val="left"/>
      <w:pPr>
        <w:ind w:left="7575" w:hanging="360"/>
      </w:pPr>
      <w:rPr>
        <w:rFonts w:hint="default"/>
        <w:lang w:val="en-US" w:eastAsia="en-US" w:bidi="ar-SA"/>
      </w:rPr>
    </w:lvl>
  </w:abstractNum>
  <w:abstractNum w:abstractNumId="19" w15:restartNumberingAfterBreak="0">
    <w:nsid w:val="60A324E7"/>
    <w:multiLevelType w:val="hybridMultilevel"/>
    <w:tmpl w:val="C332C95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1BB08CB"/>
    <w:multiLevelType w:val="hybridMultilevel"/>
    <w:tmpl w:val="224C1138"/>
    <w:lvl w:ilvl="0" w:tplc="C2FCD06C">
      <w:start w:val="1"/>
      <w:numFmt w:val="decimal"/>
      <w:lvlText w:val="%1."/>
      <w:lvlJc w:val="left"/>
      <w:pPr>
        <w:ind w:left="840" w:hanging="360"/>
      </w:pPr>
      <w:rPr>
        <w:rFonts w:hint="default"/>
        <w:w w:val="100"/>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7695B"/>
    <w:multiLevelType w:val="hybridMultilevel"/>
    <w:tmpl w:val="30327F08"/>
    <w:lvl w:ilvl="0" w:tplc="B7B2BEEA">
      <w:start w:val="1"/>
      <w:numFmt w:val="upperLetter"/>
      <w:lvlText w:val="%1."/>
      <w:lvlJc w:val="left"/>
      <w:pPr>
        <w:ind w:left="386" w:hanging="267"/>
      </w:pPr>
      <w:rPr>
        <w:rFonts w:ascii="Calibri" w:eastAsia="Calibri" w:hAnsi="Calibri" w:cs="Calibri" w:hint="default"/>
        <w:b/>
        <w:bCs/>
        <w:i w:val="0"/>
        <w:iCs w:val="0"/>
        <w:w w:val="100"/>
        <w:sz w:val="24"/>
        <w:szCs w:val="24"/>
        <w:lang w:val="en-US" w:eastAsia="en-US" w:bidi="ar-SA"/>
      </w:rPr>
    </w:lvl>
    <w:lvl w:ilvl="1" w:tplc="C2FCD06C">
      <w:start w:val="1"/>
      <w:numFmt w:val="decimal"/>
      <w:lvlText w:val="%2."/>
      <w:lvlJc w:val="left"/>
      <w:pPr>
        <w:ind w:left="840" w:hanging="360"/>
      </w:pPr>
      <w:rPr>
        <w:rFonts w:hint="default"/>
        <w:w w:val="100"/>
        <w:lang w:val="en-US" w:eastAsia="en-US" w:bidi="ar-SA"/>
      </w:rPr>
    </w:lvl>
    <w:lvl w:ilvl="2" w:tplc="5BA2CE7A">
      <w:start w:val="1"/>
      <w:numFmt w:val="lowerLetter"/>
      <w:lvlText w:val="%3."/>
      <w:lvlJc w:val="left"/>
      <w:pPr>
        <w:ind w:left="1560" w:hanging="360"/>
      </w:pPr>
      <w:rPr>
        <w:rFonts w:ascii="Calibri" w:eastAsia="Calibri" w:hAnsi="Calibri" w:cs="Calibri" w:hint="default"/>
        <w:b w:val="0"/>
        <w:bCs w:val="0"/>
        <w:i w:val="0"/>
        <w:iCs w:val="0"/>
        <w:color w:val="333333"/>
        <w:w w:val="100"/>
        <w:sz w:val="24"/>
        <w:szCs w:val="24"/>
        <w:lang w:val="en-US" w:eastAsia="en-US" w:bidi="ar-SA"/>
      </w:rPr>
    </w:lvl>
    <w:lvl w:ilvl="3" w:tplc="B8D086B6">
      <w:numFmt w:val="bullet"/>
      <w:lvlText w:val="•"/>
      <w:lvlJc w:val="left"/>
      <w:pPr>
        <w:ind w:left="2562" w:hanging="360"/>
      </w:pPr>
      <w:rPr>
        <w:rFonts w:hint="default"/>
        <w:lang w:val="en-US" w:eastAsia="en-US" w:bidi="ar-SA"/>
      </w:rPr>
    </w:lvl>
    <w:lvl w:ilvl="4" w:tplc="743A790A">
      <w:numFmt w:val="bullet"/>
      <w:lvlText w:val="•"/>
      <w:lvlJc w:val="left"/>
      <w:pPr>
        <w:ind w:left="3565" w:hanging="360"/>
      </w:pPr>
      <w:rPr>
        <w:rFonts w:hint="default"/>
        <w:lang w:val="en-US" w:eastAsia="en-US" w:bidi="ar-SA"/>
      </w:rPr>
    </w:lvl>
    <w:lvl w:ilvl="5" w:tplc="DD909D4A">
      <w:numFmt w:val="bullet"/>
      <w:lvlText w:val="•"/>
      <w:lvlJc w:val="left"/>
      <w:pPr>
        <w:ind w:left="4567" w:hanging="360"/>
      </w:pPr>
      <w:rPr>
        <w:rFonts w:hint="default"/>
        <w:lang w:val="en-US" w:eastAsia="en-US" w:bidi="ar-SA"/>
      </w:rPr>
    </w:lvl>
    <w:lvl w:ilvl="6" w:tplc="942E0CBE">
      <w:numFmt w:val="bullet"/>
      <w:lvlText w:val="•"/>
      <w:lvlJc w:val="left"/>
      <w:pPr>
        <w:ind w:left="5570" w:hanging="360"/>
      </w:pPr>
      <w:rPr>
        <w:rFonts w:hint="default"/>
        <w:lang w:val="en-US" w:eastAsia="en-US" w:bidi="ar-SA"/>
      </w:rPr>
    </w:lvl>
    <w:lvl w:ilvl="7" w:tplc="19009B96">
      <w:numFmt w:val="bullet"/>
      <w:lvlText w:val="•"/>
      <w:lvlJc w:val="left"/>
      <w:pPr>
        <w:ind w:left="6572" w:hanging="360"/>
      </w:pPr>
      <w:rPr>
        <w:rFonts w:hint="default"/>
        <w:lang w:val="en-US" w:eastAsia="en-US" w:bidi="ar-SA"/>
      </w:rPr>
    </w:lvl>
    <w:lvl w:ilvl="8" w:tplc="6DA6DA3C">
      <w:numFmt w:val="bullet"/>
      <w:lvlText w:val="•"/>
      <w:lvlJc w:val="left"/>
      <w:pPr>
        <w:ind w:left="7575" w:hanging="360"/>
      </w:pPr>
      <w:rPr>
        <w:rFonts w:hint="default"/>
        <w:lang w:val="en-US" w:eastAsia="en-US" w:bidi="ar-SA"/>
      </w:rPr>
    </w:lvl>
  </w:abstractNum>
  <w:abstractNum w:abstractNumId="22" w15:restartNumberingAfterBreak="0">
    <w:nsid w:val="67BA25CB"/>
    <w:multiLevelType w:val="multilevel"/>
    <w:tmpl w:val="8FEE3C2A"/>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3" w15:restartNumberingAfterBreak="0">
    <w:nsid w:val="6B7653AD"/>
    <w:multiLevelType w:val="multilevel"/>
    <w:tmpl w:val="383CB4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27393300">
    <w:abstractNumId w:val="14"/>
  </w:num>
  <w:num w:numId="2" w16cid:durableId="57897015">
    <w:abstractNumId w:val="16"/>
  </w:num>
  <w:num w:numId="3" w16cid:durableId="1093277709">
    <w:abstractNumId w:val="21"/>
  </w:num>
  <w:num w:numId="4" w16cid:durableId="1670281799">
    <w:abstractNumId w:val="12"/>
  </w:num>
  <w:num w:numId="5" w16cid:durableId="1429235423">
    <w:abstractNumId w:val="6"/>
  </w:num>
  <w:num w:numId="6" w16cid:durableId="1313023609">
    <w:abstractNumId w:val="7"/>
  </w:num>
  <w:num w:numId="7" w16cid:durableId="632104299">
    <w:abstractNumId w:val="23"/>
  </w:num>
  <w:num w:numId="8" w16cid:durableId="746655179">
    <w:abstractNumId w:val="13"/>
  </w:num>
  <w:num w:numId="9" w16cid:durableId="130220927">
    <w:abstractNumId w:val="19"/>
  </w:num>
  <w:num w:numId="10" w16cid:durableId="1019503518">
    <w:abstractNumId w:val="18"/>
  </w:num>
  <w:num w:numId="11" w16cid:durableId="2111272212">
    <w:abstractNumId w:val="20"/>
  </w:num>
  <w:num w:numId="12" w16cid:durableId="739861771">
    <w:abstractNumId w:val="2"/>
  </w:num>
  <w:num w:numId="13" w16cid:durableId="2079668748">
    <w:abstractNumId w:val="5"/>
  </w:num>
  <w:num w:numId="14" w16cid:durableId="356666268">
    <w:abstractNumId w:val="22"/>
  </w:num>
  <w:num w:numId="15" w16cid:durableId="1512597401">
    <w:abstractNumId w:val="8"/>
  </w:num>
  <w:num w:numId="16" w16cid:durableId="1415780426">
    <w:abstractNumId w:val="11"/>
  </w:num>
  <w:num w:numId="17" w16cid:durableId="475268228">
    <w:abstractNumId w:val="15"/>
  </w:num>
  <w:num w:numId="18" w16cid:durableId="151331983">
    <w:abstractNumId w:val="1"/>
  </w:num>
  <w:num w:numId="19" w16cid:durableId="1313215818">
    <w:abstractNumId w:val="10"/>
  </w:num>
  <w:num w:numId="20" w16cid:durableId="1038698404">
    <w:abstractNumId w:val="9"/>
  </w:num>
  <w:num w:numId="21" w16cid:durableId="1339188727">
    <w:abstractNumId w:val="3"/>
  </w:num>
  <w:num w:numId="22" w16cid:durableId="204683431">
    <w:abstractNumId w:val="0"/>
  </w:num>
  <w:num w:numId="23" w16cid:durableId="739592845">
    <w:abstractNumId w:val="17"/>
  </w:num>
  <w:num w:numId="24" w16cid:durableId="578950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2D"/>
    <w:rsid w:val="0000055A"/>
    <w:rsid w:val="000017F6"/>
    <w:rsid w:val="000041F9"/>
    <w:rsid w:val="000051CF"/>
    <w:rsid w:val="000104D9"/>
    <w:rsid w:val="000453F1"/>
    <w:rsid w:val="00052610"/>
    <w:rsid w:val="00053CD2"/>
    <w:rsid w:val="00057BCC"/>
    <w:rsid w:val="00071D30"/>
    <w:rsid w:val="00072620"/>
    <w:rsid w:val="00072D7D"/>
    <w:rsid w:val="00081BF4"/>
    <w:rsid w:val="0008659C"/>
    <w:rsid w:val="00087B25"/>
    <w:rsid w:val="00093C0E"/>
    <w:rsid w:val="00093E51"/>
    <w:rsid w:val="000A5117"/>
    <w:rsid w:val="000B1925"/>
    <w:rsid w:val="000C04C9"/>
    <w:rsid w:val="000C4B8D"/>
    <w:rsid w:val="000C7D14"/>
    <w:rsid w:val="000D784D"/>
    <w:rsid w:val="000F7F13"/>
    <w:rsid w:val="00104A90"/>
    <w:rsid w:val="00104D44"/>
    <w:rsid w:val="001251B2"/>
    <w:rsid w:val="001445E8"/>
    <w:rsid w:val="00153F02"/>
    <w:rsid w:val="001570B8"/>
    <w:rsid w:val="00164279"/>
    <w:rsid w:val="0016639E"/>
    <w:rsid w:val="00171E5C"/>
    <w:rsid w:val="00186DEF"/>
    <w:rsid w:val="001973C1"/>
    <w:rsid w:val="001A1FB1"/>
    <w:rsid w:val="001C01E1"/>
    <w:rsid w:val="001E05E3"/>
    <w:rsid w:val="00204622"/>
    <w:rsid w:val="0021248B"/>
    <w:rsid w:val="00217540"/>
    <w:rsid w:val="00233233"/>
    <w:rsid w:val="00236589"/>
    <w:rsid w:val="00240D90"/>
    <w:rsid w:val="0026162B"/>
    <w:rsid w:val="00264D27"/>
    <w:rsid w:val="002764D0"/>
    <w:rsid w:val="00280948"/>
    <w:rsid w:val="00280C6F"/>
    <w:rsid w:val="00283CF7"/>
    <w:rsid w:val="002928B0"/>
    <w:rsid w:val="0029443C"/>
    <w:rsid w:val="002A1FFD"/>
    <w:rsid w:val="002A6256"/>
    <w:rsid w:val="002D3BB7"/>
    <w:rsid w:val="002E493D"/>
    <w:rsid w:val="002F1E2D"/>
    <w:rsid w:val="00300C16"/>
    <w:rsid w:val="00313DB4"/>
    <w:rsid w:val="003432B3"/>
    <w:rsid w:val="00360E99"/>
    <w:rsid w:val="00380732"/>
    <w:rsid w:val="00380898"/>
    <w:rsid w:val="00383FE2"/>
    <w:rsid w:val="003B76C6"/>
    <w:rsid w:val="003C1D60"/>
    <w:rsid w:val="003C421C"/>
    <w:rsid w:val="003C5CF5"/>
    <w:rsid w:val="003C6596"/>
    <w:rsid w:val="003D3638"/>
    <w:rsid w:val="003D4CF1"/>
    <w:rsid w:val="003D7CC5"/>
    <w:rsid w:val="003E7D90"/>
    <w:rsid w:val="00403FBE"/>
    <w:rsid w:val="004069E8"/>
    <w:rsid w:val="004216E5"/>
    <w:rsid w:val="00434015"/>
    <w:rsid w:val="004372EF"/>
    <w:rsid w:val="00444CB6"/>
    <w:rsid w:val="00453432"/>
    <w:rsid w:val="0045372E"/>
    <w:rsid w:val="00461307"/>
    <w:rsid w:val="00466E00"/>
    <w:rsid w:val="0047518B"/>
    <w:rsid w:val="004814B4"/>
    <w:rsid w:val="0048689C"/>
    <w:rsid w:val="004878BB"/>
    <w:rsid w:val="004904DE"/>
    <w:rsid w:val="0049075A"/>
    <w:rsid w:val="004977D1"/>
    <w:rsid w:val="004B41EF"/>
    <w:rsid w:val="004B483C"/>
    <w:rsid w:val="004D4014"/>
    <w:rsid w:val="004E4B7E"/>
    <w:rsid w:val="004E568D"/>
    <w:rsid w:val="004F4F71"/>
    <w:rsid w:val="00504684"/>
    <w:rsid w:val="00532E2D"/>
    <w:rsid w:val="00537FA4"/>
    <w:rsid w:val="0054108A"/>
    <w:rsid w:val="00542039"/>
    <w:rsid w:val="00556683"/>
    <w:rsid w:val="00557268"/>
    <w:rsid w:val="00557D0F"/>
    <w:rsid w:val="00561B75"/>
    <w:rsid w:val="005647C7"/>
    <w:rsid w:val="00586B51"/>
    <w:rsid w:val="005921E4"/>
    <w:rsid w:val="00594FFF"/>
    <w:rsid w:val="005B3D08"/>
    <w:rsid w:val="005C735E"/>
    <w:rsid w:val="005D059C"/>
    <w:rsid w:val="005F058C"/>
    <w:rsid w:val="005F38C8"/>
    <w:rsid w:val="00604217"/>
    <w:rsid w:val="0060446E"/>
    <w:rsid w:val="0061196B"/>
    <w:rsid w:val="006132C6"/>
    <w:rsid w:val="00623BBA"/>
    <w:rsid w:val="00643B42"/>
    <w:rsid w:val="00643E0A"/>
    <w:rsid w:val="006522D8"/>
    <w:rsid w:val="00653E30"/>
    <w:rsid w:val="0065436E"/>
    <w:rsid w:val="00685656"/>
    <w:rsid w:val="006867D6"/>
    <w:rsid w:val="0069163C"/>
    <w:rsid w:val="006D0725"/>
    <w:rsid w:val="006D163E"/>
    <w:rsid w:val="00710AAA"/>
    <w:rsid w:val="007226FA"/>
    <w:rsid w:val="00736613"/>
    <w:rsid w:val="00742E07"/>
    <w:rsid w:val="00750D54"/>
    <w:rsid w:val="00757342"/>
    <w:rsid w:val="00761544"/>
    <w:rsid w:val="007658A7"/>
    <w:rsid w:val="00775BAE"/>
    <w:rsid w:val="007C19CF"/>
    <w:rsid w:val="007C3544"/>
    <w:rsid w:val="007C3C10"/>
    <w:rsid w:val="007D6204"/>
    <w:rsid w:val="007E4586"/>
    <w:rsid w:val="007E6B82"/>
    <w:rsid w:val="007F0921"/>
    <w:rsid w:val="007F17A5"/>
    <w:rsid w:val="007F569E"/>
    <w:rsid w:val="0081619D"/>
    <w:rsid w:val="008203AA"/>
    <w:rsid w:val="00831F4B"/>
    <w:rsid w:val="008434E6"/>
    <w:rsid w:val="00844D94"/>
    <w:rsid w:val="00867DEC"/>
    <w:rsid w:val="00872D9B"/>
    <w:rsid w:val="00874DAF"/>
    <w:rsid w:val="008800E4"/>
    <w:rsid w:val="008906DC"/>
    <w:rsid w:val="00892C6E"/>
    <w:rsid w:val="00893E7B"/>
    <w:rsid w:val="008C3064"/>
    <w:rsid w:val="008C5AFE"/>
    <w:rsid w:val="008C7702"/>
    <w:rsid w:val="008E4B19"/>
    <w:rsid w:val="008F5F8A"/>
    <w:rsid w:val="00902AA3"/>
    <w:rsid w:val="009233B8"/>
    <w:rsid w:val="00923D85"/>
    <w:rsid w:val="0092445A"/>
    <w:rsid w:val="0093288E"/>
    <w:rsid w:val="00943DCF"/>
    <w:rsid w:val="00946EC8"/>
    <w:rsid w:val="0096380B"/>
    <w:rsid w:val="00974431"/>
    <w:rsid w:val="00981FFC"/>
    <w:rsid w:val="0098258E"/>
    <w:rsid w:val="009828F2"/>
    <w:rsid w:val="0099158C"/>
    <w:rsid w:val="00995005"/>
    <w:rsid w:val="009A49B1"/>
    <w:rsid w:val="009A5995"/>
    <w:rsid w:val="009B2E4E"/>
    <w:rsid w:val="009D7629"/>
    <w:rsid w:val="009E0B71"/>
    <w:rsid w:val="009F0AD5"/>
    <w:rsid w:val="00A0211C"/>
    <w:rsid w:val="00A15604"/>
    <w:rsid w:val="00A30AC3"/>
    <w:rsid w:val="00A31DF8"/>
    <w:rsid w:val="00A45924"/>
    <w:rsid w:val="00A46B61"/>
    <w:rsid w:val="00A47E0B"/>
    <w:rsid w:val="00A67C0D"/>
    <w:rsid w:val="00A7127A"/>
    <w:rsid w:val="00A72F73"/>
    <w:rsid w:val="00A73E39"/>
    <w:rsid w:val="00A766BB"/>
    <w:rsid w:val="00A84212"/>
    <w:rsid w:val="00A9181C"/>
    <w:rsid w:val="00A92C92"/>
    <w:rsid w:val="00AA27D7"/>
    <w:rsid w:val="00AA3999"/>
    <w:rsid w:val="00AB2C22"/>
    <w:rsid w:val="00AC581E"/>
    <w:rsid w:val="00AD0CA9"/>
    <w:rsid w:val="00AE00A6"/>
    <w:rsid w:val="00AE452C"/>
    <w:rsid w:val="00AF2B7E"/>
    <w:rsid w:val="00B00028"/>
    <w:rsid w:val="00B16617"/>
    <w:rsid w:val="00B23D06"/>
    <w:rsid w:val="00B312F2"/>
    <w:rsid w:val="00B31A3C"/>
    <w:rsid w:val="00B31E7E"/>
    <w:rsid w:val="00B425E9"/>
    <w:rsid w:val="00B47FE9"/>
    <w:rsid w:val="00B561F9"/>
    <w:rsid w:val="00B6336B"/>
    <w:rsid w:val="00B74DC1"/>
    <w:rsid w:val="00B806E9"/>
    <w:rsid w:val="00B80BB1"/>
    <w:rsid w:val="00B826F6"/>
    <w:rsid w:val="00B8320F"/>
    <w:rsid w:val="00B973B0"/>
    <w:rsid w:val="00BC6E6A"/>
    <w:rsid w:val="00BD0B7B"/>
    <w:rsid w:val="00BE4A3B"/>
    <w:rsid w:val="00BE505D"/>
    <w:rsid w:val="00BF0A42"/>
    <w:rsid w:val="00C006DC"/>
    <w:rsid w:val="00C03838"/>
    <w:rsid w:val="00C04DE3"/>
    <w:rsid w:val="00C059A8"/>
    <w:rsid w:val="00C06BED"/>
    <w:rsid w:val="00C1121D"/>
    <w:rsid w:val="00C421EF"/>
    <w:rsid w:val="00C45BBE"/>
    <w:rsid w:val="00C53548"/>
    <w:rsid w:val="00C60478"/>
    <w:rsid w:val="00C6457A"/>
    <w:rsid w:val="00C7488D"/>
    <w:rsid w:val="00C77D25"/>
    <w:rsid w:val="00C816B3"/>
    <w:rsid w:val="00C8690B"/>
    <w:rsid w:val="00CA56E1"/>
    <w:rsid w:val="00CA5F7A"/>
    <w:rsid w:val="00CB67C8"/>
    <w:rsid w:val="00CC437B"/>
    <w:rsid w:val="00CD12D3"/>
    <w:rsid w:val="00CD6C6B"/>
    <w:rsid w:val="00CF0C24"/>
    <w:rsid w:val="00D044B6"/>
    <w:rsid w:val="00D111B7"/>
    <w:rsid w:val="00D33AC6"/>
    <w:rsid w:val="00D46835"/>
    <w:rsid w:val="00D63830"/>
    <w:rsid w:val="00D66CD6"/>
    <w:rsid w:val="00D707E1"/>
    <w:rsid w:val="00D8249A"/>
    <w:rsid w:val="00D836FC"/>
    <w:rsid w:val="00D943B6"/>
    <w:rsid w:val="00D96BAC"/>
    <w:rsid w:val="00DA039C"/>
    <w:rsid w:val="00DB19D6"/>
    <w:rsid w:val="00DC16CB"/>
    <w:rsid w:val="00DC21ED"/>
    <w:rsid w:val="00DC31E8"/>
    <w:rsid w:val="00E00B47"/>
    <w:rsid w:val="00E065D5"/>
    <w:rsid w:val="00E16081"/>
    <w:rsid w:val="00E239BE"/>
    <w:rsid w:val="00E3280D"/>
    <w:rsid w:val="00E416F7"/>
    <w:rsid w:val="00E44397"/>
    <w:rsid w:val="00E46CD2"/>
    <w:rsid w:val="00E6282B"/>
    <w:rsid w:val="00E65865"/>
    <w:rsid w:val="00E76A10"/>
    <w:rsid w:val="00E96116"/>
    <w:rsid w:val="00E97AFD"/>
    <w:rsid w:val="00EA1126"/>
    <w:rsid w:val="00EA5CDC"/>
    <w:rsid w:val="00EC06F6"/>
    <w:rsid w:val="00EC30AB"/>
    <w:rsid w:val="00ED5D60"/>
    <w:rsid w:val="00EE7FB4"/>
    <w:rsid w:val="00EF48CA"/>
    <w:rsid w:val="00EF6BE9"/>
    <w:rsid w:val="00F02137"/>
    <w:rsid w:val="00F14FB4"/>
    <w:rsid w:val="00F20E0D"/>
    <w:rsid w:val="00F20FD6"/>
    <w:rsid w:val="00F3348B"/>
    <w:rsid w:val="00F437D2"/>
    <w:rsid w:val="00F470C6"/>
    <w:rsid w:val="00F509B8"/>
    <w:rsid w:val="00F81421"/>
    <w:rsid w:val="00F9447B"/>
    <w:rsid w:val="00FB081F"/>
    <w:rsid w:val="00FB2F74"/>
    <w:rsid w:val="00FC0399"/>
    <w:rsid w:val="00FC4FCA"/>
    <w:rsid w:val="00FC7335"/>
    <w:rsid w:val="00FD0C9B"/>
    <w:rsid w:val="00FF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F0469"/>
  <w15:docId w15:val="{65E66689-B7C0-4726-A590-A5F3DB54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2A1F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A1FF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80"/>
      <w:ind w:left="1560" w:hanging="360"/>
    </w:pPr>
  </w:style>
  <w:style w:type="paragraph" w:customStyle="1" w:styleId="TableParagraph">
    <w:name w:val="Table Paragraph"/>
    <w:basedOn w:val="Normal"/>
    <w:uiPriority w:val="1"/>
    <w:qFormat/>
  </w:style>
  <w:style w:type="paragraph" w:styleId="Revision">
    <w:name w:val="Revision"/>
    <w:hidden/>
    <w:uiPriority w:val="99"/>
    <w:semiHidden/>
    <w:rsid w:val="00B00028"/>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B00028"/>
    <w:rPr>
      <w:sz w:val="16"/>
      <w:szCs w:val="16"/>
    </w:rPr>
  </w:style>
  <w:style w:type="paragraph" w:styleId="CommentText">
    <w:name w:val="annotation text"/>
    <w:basedOn w:val="Normal"/>
    <w:link w:val="CommentTextChar"/>
    <w:uiPriority w:val="99"/>
    <w:unhideWhenUsed/>
    <w:rsid w:val="00B00028"/>
    <w:rPr>
      <w:sz w:val="20"/>
      <w:szCs w:val="20"/>
    </w:rPr>
  </w:style>
  <w:style w:type="character" w:customStyle="1" w:styleId="CommentTextChar">
    <w:name w:val="Comment Text Char"/>
    <w:basedOn w:val="DefaultParagraphFont"/>
    <w:link w:val="CommentText"/>
    <w:uiPriority w:val="99"/>
    <w:rsid w:val="00B0002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00028"/>
    <w:rPr>
      <w:b/>
      <w:bCs/>
    </w:rPr>
  </w:style>
  <w:style w:type="character" w:customStyle="1" w:styleId="CommentSubjectChar">
    <w:name w:val="Comment Subject Char"/>
    <w:basedOn w:val="CommentTextChar"/>
    <w:link w:val="CommentSubject"/>
    <w:uiPriority w:val="99"/>
    <w:semiHidden/>
    <w:rsid w:val="00B00028"/>
    <w:rPr>
      <w:rFonts w:ascii="Calibri" w:eastAsia="Calibri" w:hAnsi="Calibri" w:cs="Calibri"/>
      <w:b/>
      <w:bCs/>
      <w:sz w:val="20"/>
      <w:szCs w:val="20"/>
    </w:rPr>
  </w:style>
  <w:style w:type="character" w:styleId="Hyperlink">
    <w:name w:val="Hyperlink"/>
    <w:basedOn w:val="DefaultParagraphFont"/>
    <w:uiPriority w:val="99"/>
    <w:unhideWhenUsed/>
    <w:rsid w:val="003E7D90"/>
    <w:rPr>
      <w:color w:val="0000FF" w:themeColor="hyperlink"/>
      <w:u w:val="single"/>
    </w:rPr>
  </w:style>
  <w:style w:type="character" w:styleId="UnresolvedMention">
    <w:name w:val="Unresolved Mention"/>
    <w:basedOn w:val="DefaultParagraphFont"/>
    <w:uiPriority w:val="99"/>
    <w:semiHidden/>
    <w:unhideWhenUsed/>
    <w:rsid w:val="003E7D90"/>
    <w:rPr>
      <w:color w:val="605E5C"/>
      <w:shd w:val="clear" w:color="auto" w:fill="E1DFDD"/>
    </w:rPr>
  </w:style>
  <w:style w:type="character" w:customStyle="1" w:styleId="BodyTextChar">
    <w:name w:val="Body Text Char"/>
    <w:basedOn w:val="DefaultParagraphFont"/>
    <w:link w:val="BodyText"/>
    <w:uiPriority w:val="1"/>
    <w:rsid w:val="00CA56E1"/>
    <w:rPr>
      <w:rFonts w:ascii="Calibri" w:eastAsia="Calibri" w:hAnsi="Calibri" w:cs="Calibri"/>
      <w:sz w:val="24"/>
      <w:szCs w:val="24"/>
    </w:rPr>
  </w:style>
  <w:style w:type="paragraph" w:styleId="Header">
    <w:name w:val="header"/>
    <w:basedOn w:val="Normal"/>
    <w:link w:val="HeaderChar"/>
    <w:uiPriority w:val="99"/>
    <w:unhideWhenUsed/>
    <w:rsid w:val="00FD0C9B"/>
    <w:pPr>
      <w:tabs>
        <w:tab w:val="center" w:pos="4680"/>
        <w:tab w:val="right" w:pos="9360"/>
      </w:tabs>
    </w:pPr>
  </w:style>
  <w:style w:type="character" w:customStyle="1" w:styleId="HeaderChar">
    <w:name w:val="Header Char"/>
    <w:basedOn w:val="DefaultParagraphFont"/>
    <w:link w:val="Header"/>
    <w:uiPriority w:val="99"/>
    <w:rsid w:val="00FD0C9B"/>
    <w:rPr>
      <w:rFonts w:ascii="Calibri" w:eastAsia="Calibri" w:hAnsi="Calibri" w:cs="Calibri"/>
    </w:rPr>
  </w:style>
  <w:style w:type="paragraph" w:styleId="Footer">
    <w:name w:val="footer"/>
    <w:basedOn w:val="Normal"/>
    <w:link w:val="FooterChar"/>
    <w:uiPriority w:val="99"/>
    <w:unhideWhenUsed/>
    <w:rsid w:val="00FD0C9B"/>
    <w:pPr>
      <w:tabs>
        <w:tab w:val="center" w:pos="4680"/>
        <w:tab w:val="right" w:pos="9360"/>
      </w:tabs>
    </w:pPr>
  </w:style>
  <w:style w:type="character" w:customStyle="1" w:styleId="FooterChar">
    <w:name w:val="Footer Char"/>
    <w:basedOn w:val="DefaultParagraphFont"/>
    <w:link w:val="Footer"/>
    <w:uiPriority w:val="99"/>
    <w:rsid w:val="00FD0C9B"/>
    <w:rPr>
      <w:rFonts w:ascii="Calibri" w:eastAsia="Calibri" w:hAnsi="Calibri" w:cs="Calibri"/>
    </w:rPr>
  </w:style>
  <w:style w:type="character" w:customStyle="1" w:styleId="Heading2Char">
    <w:name w:val="Heading 2 Char"/>
    <w:basedOn w:val="DefaultParagraphFont"/>
    <w:link w:val="Heading2"/>
    <w:uiPriority w:val="9"/>
    <w:semiHidden/>
    <w:rsid w:val="002A1FFD"/>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A1FFD"/>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6543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526586">
      <w:bodyDiv w:val="1"/>
      <w:marLeft w:val="0"/>
      <w:marRight w:val="0"/>
      <w:marTop w:val="0"/>
      <w:marBottom w:val="0"/>
      <w:divBdr>
        <w:top w:val="none" w:sz="0" w:space="0" w:color="auto"/>
        <w:left w:val="none" w:sz="0" w:space="0" w:color="auto"/>
        <w:bottom w:val="none" w:sz="0" w:space="0" w:color="auto"/>
        <w:right w:val="none" w:sz="0" w:space="0" w:color="auto"/>
      </w:divBdr>
      <w:divsChild>
        <w:div w:id="1867717099">
          <w:marLeft w:val="0"/>
          <w:marRight w:val="0"/>
          <w:marTop w:val="0"/>
          <w:marBottom w:val="0"/>
          <w:divBdr>
            <w:top w:val="none" w:sz="0" w:space="0" w:color="auto"/>
            <w:left w:val="none" w:sz="0" w:space="0" w:color="auto"/>
            <w:bottom w:val="none" w:sz="0" w:space="0" w:color="auto"/>
            <w:right w:val="none" w:sz="0" w:space="0" w:color="auto"/>
          </w:divBdr>
        </w:div>
        <w:div w:id="1690060279">
          <w:marLeft w:val="0"/>
          <w:marRight w:val="0"/>
          <w:marTop w:val="0"/>
          <w:marBottom w:val="0"/>
          <w:divBdr>
            <w:top w:val="none" w:sz="0" w:space="0" w:color="auto"/>
            <w:left w:val="none" w:sz="0" w:space="0" w:color="auto"/>
            <w:bottom w:val="none" w:sz="0" w:space="0" w:color="auto"/>
            <w:right w:val="none" w:sz="0" w:space="0" w:color="auto"/>
          </w:divBdr>
        </w:div>
        <w:div w:id="641270888">
          <w:marLeft w:val="0"/>
          <w:marRight w:val="0"/>
          <w:marTop w:val="0"/>
          <w:marBottom w:val="0"/>
          <w:divBdr>
            <w:top w:val="none" w:sz="0" w:space="0" w:color="auto"/>
            <w:left w:val="none" w:sz="0" w:space="0" w:color="auto"/>
            <w:bottom w:val="none" w:sz="0" w:space="0" w:color="auto"/>
            <w:right w:val="none" w:sz="0" w:space="0" w:color="auto"/>
          </w:divBdr>
        </w:div>
        <w:div w:id="143477768">
          <w:marLeft w:val="0"/>
          <w:marRight w:val="0"/>
          <w:marTop w:val="0"/>
          <w:marBottom w:val="0"/>
          <w:divBdr>
            <w:top w:val="none" w:sz="0" w:space="0" w:color="auto"/>
            <w:left w:val="none" w:sz="0" w:space="0" w:color="auto"/>
            <w:bottom w:val="none" w:sz="0" w:space="0" w:color="auto"/>
            <w:right w:val="none" w:sz="0" w:space="0" w:color="auto"/>
          </w:divBdr>
        </w:div>
        <w:div w:id="1204053255">
          <w:marLeft w:val="0"/>
          <w:marRight w:val="0"/>
          <w:marTop w:val="0"/>
          <w:marBottom w:val="0"/>
          <w:divBdr>
            <w:top w:val="none" w:sz="0" w:space="0" w:color="auto"/>
            <w:left w:val="none" w:sz="0" w:space="0" w:color="auto"/>
            <w:bottom w:val="none" w:sz="0" w:space="0" w:color="auto"/>
            <w:right w:val="none" w:sz="0" w:space="0" w:color="auto"/>
          </w:divBdr>
        </w:div>
        <w:div w:id="647394525">
          <w:marLeft w:val="0"/>
          <w:marRight w:val="0"/>
          <w:marTop w:val="0"/>
          <w:marBottom w:val="0"/>
          <w:divBdr>
            <w:top w:val="none" w:sz="0" w:space="0" w:color="auto"/>
            <w:left w:val="none" w:sz="0" w:space="0" w:color="auto"/>
            <w:bottom w:val="none" w:sz="0" w:space="0" w:color="auto"/>
            <w:right w:val="none" w:sz="0" w:space="0" w:color="auto"/>
          </w:divBdr>
        </w:div>
        <w:div w:id="1788113970">
          <w:marLeft w:val="0"/>
          <w:marRight w:val="0"/>
          <w:marTop w:val="0"/>
          <w:marBottom w:val="0"/>
          <w:divBdr>
            <w:top w:val="none" w:sz="0" w:space="0" w:color="auto"/>
            <w:left w:val="none" w:sz="0" w:space="0" w:color="auto"/>
            <w:bottom w:val="none" w:sz="0" w:space="0" w:color="auto"/>
            <w:right w:val="none" w:sz="0" w:space="0" w:color="auto"/>
          </w:divBdr>
        </w:div>
        <w:div w:id="1591546955">
          <w:marLeft w:val="0"/>
          <w:marRight w:val="0"/>
          <w:marTop w:val="0"/>
          <w:marBottom w:val="0"/>
          <w:divBdr>
            <w:top w:val="none" w:sz="0" w:space="0" w:color="auto"/>
            <w:left w:val="none" w:sz="0" w:space="0" w:color="auto"/>
            <w:bottom w:val="none" w:sz="0" w:space="0" w:color="auto"/>
            <w:right w:val="none" w:sz="0" w:space="0" w:color="auto"/>
          </w:divBdr>
        </w:div>
      </w:divsChild>
    </w:div>
    <w:div w:id="786851416">
      <w:bodyDiv w:val="1"/>
      <w:marLeft w:val="0"/>
      <w:marRight w:val="0"/>
      <w:marTop w:val="0"/>
      <w:marBottom w:val="0"/>
      <w:divBdr>
        <w:top w:val="none" w:sz="0" w:space="0" w:color="auto"/>
        <w:left w:val="none" w:sz="0" w:space="0" w:color="auto"/>
        <w:bottom w:val="none" w:sz="0" w:space="0" w:color="auto"/>
        <w:right w:val="none" w:sz="0" w:space="0" w:color="auto"/>
      </w:divBdr>
    </w:div>
    <w:div w:id="1211186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licy.ucop.edu/doc/4010429" TargetMode="External"/><Relationship Id="rId13" Type="http://schemas.openxmlformats.org/officeDocument/2006/relationships/hyperlink" Target="http://apps.adcom.uci.edu/cms/public/HumanResources/LaborEmployeeRelations/PPSM_Severance_Election.doc" TargetMode="External"/><Relationship Id="rId18" Type="http://schemas.openxmlformats.org/officeDocument/2006/relationships/hyperlink" Target="http://policy.ucop.edu/doc/401039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pps.adcom.uci.edu/cms/public/HumanResources/LaborEmployeeRelations/PPSM_Sample_Layoff_Letter.doc" TargetMode="External"/><Relationship Id="rId7" Type="http://schemas.openxmlformats.org/officeDocument/2006/relationships/hyperlink" Target="https://policy.ucop.edu/doc/4010429/PPSM-60" TargetMode="External"/><Relationship Id="rId12" Type="http://schemas.openxmlformats.org/officeDocument/2006/relationships/hyperlink" Target="http://apps.adcom.uci.edu/cms/public/HumanResources/LaborEmployeeRelations/PPSM_Severance_Election.doc" TargetMode="External"/><Relationship Id="rId17" Type="http://schemas.openxmlformats.org/officeDocument/2006/relationships/hyperlink" Target="http://policy.ucop.edu/doc/4010393"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policy.ucop.edu/doc/4010417" TargetMode="External"/><Relationship Id="rId20" Type="http://schemas.openxmlformats.org/officeDocument/2006/relationships/hyperlink" Target="http://policy.ucop.edu/doc/4010417"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adcom.uci.edu/cms/public/HumanResources/LaborEmployeeRelations/PPSM_Reduction_In_Time.doc"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policy.ucop.edu/doc/4010429" TargetMode="External"/><Relationship Id="rId23" Type="http://schemas.openxmlformats.org/officeDocument/2006/relationships/hyperlink" Target="https://apps.adcom.uci.edu/cms/public/HumanResources/LaborEmployeeRelations/return_to_layoff_stat.pdf" TargetMode="External"/><Relationship Id="rId28" Type="http://schemas.openxmlformats.org/officeDocument/2006/relationships/header" Target="header3.xml"/><Relationship Id="rId10" Type="http://schemas.openxmlformats.org/officeDocument/2006/relationships/hyperlink" Target="https://apps.adcom.uci.edu/cms/public/HumanResources/LaborEmployeeRelations/PPSM_Sample_Layoff_Letter.doc" TargetMode="External"/><Relationship Id="rId19" Type="http://schemas.openxmlformats.org/officeDocument/2006/relationships/hyperlink" Target="http://policy.ucop.edu/doc/401042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pps.adcom.uci.edu/cms/public/HumanResources/LaborEmployeeRelations/PPSM_Severance_Election.doc" TargetMode="External"/><Relationship Id="rId14" Type="http://schemas.openxmlformats.org/officeDocument/2006/relationships/hyperlink" Target="https://apps.adcom.uci.edu/cms/public/HumanResources/LaborEmployeeRelations/return_to_layoff_stat.pdf" TargetMode="External"/><Relationship Id="rId22" Type="http://schemas.openxmlformats.org/officeDocument/2006/relationships/hyperlink" Target="https://apps.adcom.uci.edu/cms/public/HumanResources/LaborEmployeeRelations/PPSM_Reduction_In_Time.doc"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Ramiro Gutierrez</dc:creator>
  <cp:keywords/>
  <dc:description/>
  <cp:lastModifiedBy>Lizaso, Janice</cp:lastModifiedBy>
  <cp:revision>6</cp:revision>
  <dcterms:created xsi:type="dcterms:W3CDTF">2023-07-19T19:17:00Z</dcterms:created>
  <dcterms:modified xsi:type="dcterms:W3CDTF">2023-07-19T19:27:00Z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2021-03-22T00:00:00Z</vt:filetime>
  </property>
  <property fmtid="{D5CDD505-2E9C-101B-9397-08002B2CF9AE}" pid="3" name="Creator">
    <vt:lpwstr>Acrobat PDFMaker 20 for Word</vt:lpwstr>
  </property>
  <property fmtid="{D5CDD505-2E9C-101B-9397-08002B2CF9AE}" pid="4" name="LastSaved">
    <vt:filetime>2023-03-06T00:00:00Z</vt:filetime>
  </property>
  <property fmtid="{D5CDD505-2E9C-101B-9397-08002B2CF9AE}" pid="5" name="Producer">
    <vt:lpwstr>Adobe PDF Library 20.13.106</vt:lpwstr>
  </property>
  <property fmtid="{D5CDD505-2E9C-101B-9397-08002B2CF9AE}" pid="6" name="SourceModified">
    <vt:lpwstr>D:20210323051336</vt:lpwstr>
  </property>
</Properties>
</file>